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EE1F" w14:textId="77777777" w:rsidR="008A1BED" w:rsidRDefault="008A1BED" w:rsidP="008A1BED">
      <w:pPr>
        <w:rPr>
          <w:rFonts w:ascii="Times New Roman" w:hAnsi="Times New Roman" w:cs="Times New Roman"/>
          <w:b/>
          <w:bCs/>
          <w:u w:val="single"/>
        </w:rPr>
      </w:pPr>
      <w:r w:rsidRPr="004C1D19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075872D2" wp14:editId="673990F8">
            <wp:extent cx="1358900" cy="14859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 w:rsidRPr="004C1D19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267B5A27" wp14:editId="653E5EC3">
            <wp:extent cx="1731078" cy="145124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441" cy="1470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B15EC" w14:textId="77777777" w:rsidR="008A1BED" w:rsidRDefault="008A1BED" w:rsidP="008A1BED">
      <w:pPr>
        <w:rPr>
          <w:rFonts w:ascii="Times New Roman" w:hAnsi="Times New Roman" w:cs="Times New Roman"/>
          <w:b/>
          <w:bCs/>
          <w:u w:val="single"/>
        </w:rPr>
      </w:pPr>
    </w:p>
    <w:p w14:paraId="7D44BF78" w14:textId="77777777" w:rsidR="008A1BED" w:rsidRPr="005105C8" w:rsidRDefault="008A1BED" w:rsidP="008A1BED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1B0061">
        <w:rPr>
          <w:rFonts w:ascii="Times New Roman" w:hAnsi="Times New Roman" w:cs="Times New Roman"/>
          <w:b/>
          <w:bCs/>
          <w:u w:val="single"/>
          <w:lang w:val="en-US"/>
        </w:rPr>
        <w:t xml:space="preserve">ARAPI’s Autumn </w:t>
      </w:r>
      <w:proofErr w:type="gramStart"/>
      <w:r w:rsidRPr="001B0061">
        <w:rPr>
          <w:rFonts w:ascii="Times New Roman" w:hAnsi="Times New Roman" w:cs="Times New Roman"/>
          <w:b/>
          <w:bCs/>
          <w:u w:val="single"/>
          <w:lang w:val="en-US"/>
        </w:rPr>
        <w:t>University :</w:t>
      </w:r>
      <w:proofErr w:type="gramEnd"/>
      <w:r w:rsidRPr="001B0061">
        <w:rPr>
          <w:rFonts w:ascii="Times New Roman" w:hAnsi="Times New Roman" w:cs="Times New Roman"/>
          <w:b/>
          <w:bCs/>
          <w:u w:val="single"/>
          <w:lang w:val="en-US"/>
        </w:rPr>
        <w:t xml:space="preserve"> Netwo</w:t>
      </w:r>
      <w:r>
        <w:rPr>
          <w:rFonts w:ascii="Times New Roman" w:hAnsi="Times New Roman" w:cs="Times New Roman"/>
          <w:b/>
          <w:bCs/>
          <w:u w:val="single"/>
          <w:lang w:val="en-US"/>
        </w:rPr>
        <w:t>r</w:t>
      </w:r>
      <w:r w:rsidRPr="001B0061">
        <w:rPr>
          <w:rFonts w:ascii="Times New Roman" w:hAnsi="Times New Roman" w:cs="Times New Roman"/>
          <w:b/>
          <w:bCs/>
          <w:u w:val="single"/>
          <w:lang w:val="en-US"/>
        </w:rPr>
        <w:t xml:space="preserve">ks from brain to social life. </w:t>
      </w:r>
    </w:p>
    <w:p w14:paraId="51725C66" w14:textId="77777777" w:rsidR="008A1BED" w:rsidRPr="005105C8" w:rsidRDefault="008A1BED" w:rsidP="008A1BED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14:paraId="2B4F8DFF" w14:textId="77777777" w:rsidR="008A1BED" w:rsidRPr="005105C8" w:rsidRDefault="008A1BED" w:rsidP="008A1BED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 w:rsidRPr="005105C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ARAPI/ GIS Autism and NTDs </w:t>
      </w:r>
      <w:proofErr w:type="gramStart"/>
      <w:r w:rsidRPr="005105C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present :</w:t>
      </w:r>
      <w:proofErr w:type="gramEnd"/>
      <w:r w:rsidRPr="005105C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Young Researchers workshop  </w:t>
      </w:r>
    </w:p>
    <w:p w14:paraId="26073A6B" w14:textId="77777777" w:rsidR="008A1BED" w:rsidRPr="005105C8" w:rsidRDefault="008A1BED" w:rsidP="008A1BED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 w:rsidRPr="005105C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Episode #1 – From the brain t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o the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behaviour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.</w:t>
      </w:r>
    </w:p>
    <w:p w14:paraId="7E58D8FC" w14:textId="77777777" w:rsidR="008A1BED" w:rsidRPr="005105C8" w:rsidRDefault="008A1BED" w:rsidP="008A1BED">
      <w:pPr>
        <w:jc w:val="center"/>
        <w:rPr>
          <w:rFonts w:ascii="Times New Roman" w:eastAsia="Times New Roman" w:hAnsi="Times New Roman" w:cs="Times New Roman"/>
          <w:lang w:val="en-US"/>
        </w:rPr>
      </w:pPr>
      <w:r w:rsidRPr="005105C8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31892BA4" w14:textId="77777777" w:rsidR="008A1BED" w:rsidRPr="00A91C0E" w:rsidRDefault="008A1BED" w:rsidP="008A1BED">
      <w:pPr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A91C0E">
        <w:rPr>
          <w:rFonts w:ascii="Times New Roman" w:eastAsia="Times New Roman" w:hAnsi="Times New Roman" w:cs="Times New Roman"/>
          <w:b/>
          <w:bCs/>
          <w:lang w:val="en-US"/>
        </w:rPr>
        <w:t>October 5, 2021 – 100% digital day</w:t>
      </w:r>
    </w:p>
    <w:p w14:paraId="765C0239" w14:textId="77777777" w:rsidR="008A1BED" w:rsidRPr="00A91C0E" w:rsidRDefault="008A1BED" w:rsidP="008A1BED">
      <w:pPr>
        <w:rPr>
          <w:rFonts w:ascii="Times New Roman" w:eastAsia="Times New Roman" w:hAnsi="Times New Roman" w:cs="Times New Roman"/>
          <w:b/>
          <w:bCs/>
          <w:lang w:val="en-US"/>
        </w:rPr>
      </w:pPr>
    </w:p>
    <w:p w14:paraId="42CE4822" w14:textId="77777777" w:rsidR="008A1BED" w:rsidRPr="00A91C0E" w:rsidRDefault="008A1BED" w:rsidP="008A1BED">
      <w:pPr>
        <w:jc w:val="both"/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</w:pPr>
    </w:p>
    <w:p w14:paraId="7EB20AE7" w14:textId="77777777" w:rsidR="008A1BED" w:rsidRPr="002E7BCF" w:rsidRDefault="008A1BED" w:rsidP="008A1BED">
      <w:pPr>
        <w:jc w:val="both"/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</w:pPr>
      <w:r w:rsidRPr="005105C8"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>From 2021, the traditional Autumn University o</w:t>
      </w:r>
      <w:r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 xml:space="preserve">f the ARAPI is organized with the support of the GIS (Group of Scientific Interest Autism and Neuro-Development </w:t>
      </w:r>
      <w:r w:rsidRPr="00A91C0E"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>Disorders</w:t>
      </w:r>
      <w:r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 xml:space="preserve">). This GIS is in charge of the coordination of a </w:t>
      </w:r>
      <w:r w:rsidRPr="005105C8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fr-FR"/>
        </w:rPr>
        <w:t xml:space="preserve">multidisciplinary research network </w:t>
      </w:r>
      <w:r w:rsidRPr="005105C8"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 xml:space="preserve">connected to the needs of the </w:t>
      </w:r>
      <w:r w:rsidRPr="006C02BE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fr-FR"/>
        </w:rPr>
        <w:t>people concerned</w:t>
      </w:r>
      <w:r w:rsidRPr="005105C8"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 xml:space="preserve"> and their </w:t>
      </w:r>
      <w:r w:rsidRPr="006C02BE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fr-FR"/>
        </w:rPr>
        <w:t>families</w:t>
      </w:r>
      <w:r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 xml:space="preserve">. A year after its creation, this GIS </w:t>
      </w:r>
      <w:r w:rsidRPr="006C02BE"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 xml:space="preserve">brings together nearly </w:t>
      </w:r>
      <w:r w:rsidRPr="006C02BE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fr-FR"/>
        </w:rPr>
        <w:t>100 labelled research teams</w:t>
      </w:r>
      <w:r w:rsidRPr="006C02BE"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 xml:space="preserve"> throughout France and now extends its expertise and actions to the </w:t>
      </w:r>
      <w:r w:rsidRPr="006C02BE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fr-FR"/>
        </w:rPr>
        <w:t xml:space="preserve">European </w:t>
      </w:r>
      <w:r w:rsidRPr="002E7BCF"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>level.</w:t>
      </w:r>
    </w:p>
    <w:p w14:paraId="0F5935DC" w14:textId="77777777" w:rsidR="008A1BED" w:rsidRDefault="008A1BED" w:rsidP="008A1BED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fr-FR"/>
        </w:rPr>
      </w:pPr>
    </w:p>
    <w:p w14:paraId="6C73E8CC" w14:textId="77777777" w:rsidR="008A1BED" w:rsidRPr="008A1BED" w:rsidRDefault="008A1BED" w:rsidP="008A1BED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fr-FR"/>
        </w:rPr>
      </w:pPr>
    </w:p>
    <w:p w14:paraId="35B6DCEF" w14:textId="3978B377" w:rsidR="008A1BED" w:rsidRDefault="008A1BED" w:rsidP="008A1BED">
      <w:pPr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r w:rsidRPr="00996E9B"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 xml:space="preserve">Before the </w:t>
      </w:r>
      <w:r w:rsidRPr="005105C8"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>Autumn University o</w:t>
      </w:r>
      <w:r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 xml:space="preserve">f the ARAPI, due to be held from </w:t>
      </w:r>
      <w:r w:rsidRPr="009B3396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fr-FR"/>
        </w:rPr>
        <w:t>October 3 to 7, 2022</w:t>
      </w:r>
      <w:r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 xml:space="preserve"> in the </w:t>
      </w:r>
      <w:proofErr w:type="spellStart"/>
      <w:r w:rsidRPr="009B3396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fr-FR"/>
        </w:rPr>
        <w:t>Croisic</w:t>
      </w:r>
      <w:proofErr w:type="spellEnd"/>
      <w:r w:rsidRPr="009B3396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fr-FR"/>
        </w:rPr>
        <w:t>,</w:t>
      </w:r>
      <w:r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 xml:space="preserve"> the ARAPI and the GIS invite relevant parties – researchers, clinicians, associations and families - </w:t>
      </w:r>
      <w:r w:rsidRPr="00996E9B"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>to a</w:t>
      </w:r>
      <w:r w:rsidRPr="00996E9B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fr-FR"/>
        </w:rPr>
        <w:t xml:space="preserve"> remote scientific workshop on</w:t>
      </w:r>
      <w:r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 xml:space="preserve"> </w:t>
      </w:r>
      <w:r w:rsidRPr="00996E9B">
        <w:rPr>
          <w:rFonts w:ascii="Times New Roman" w:eastAsia="Times New Roman" w:hAnsi="Times New Roman" w:cs="Times New Roman"/>
          <w:b/>
          <w:bCs/>
          <w:lang w:val="en-US"/>
        </w:rPr>
        <w:t>October 5, 2021</w:t>
      </w:r>
      <w:r>
        <w:rPr>
          <w:rFonts w:ascii="Times New Roman" w:eastAsia="Times New Roman" w:hAnsi="Times New Roman" w:cs="Times New Roman"/>
          <w:b/>
          <w:bCs/>
          <w:lang w:val="en-US"/>
        </w:rPr>
        <w:t xml:space="preserve">. </w:t>
      </w:r>
    </w:p>
    <w:p w14:paraId="43469C5C" w14:textId="77777777" w:rsidR="008A1BED" w:rsidRPr="008A1BED" w:rsidRDefault="008A1BED" w:rsidP="008A1BED">
      <w:pPr>
        <w:jc w:val="both"/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</w:pPr>
    </w:p>
    <w:p w14:paraId="06E93F9B" w14:textId="77777777" w:rsidR="008A1BED" w:rsidRDefault="008A1BED" w:rsidP="008A1BED">
      <w:pPr>
        <w:jc w:val="both"/>
        <w:rPr>
          <w:rFonts w:ascii="Times New Roman" w:eastAsia="Times New Roman" w:hAnsi="Times New Roman" w:cs="Times New Roman"/>
          <w:lang w:val="en-US"/>
        </w:rPr>
      </w:pPr>
      <w:r w:rsidRPr="00E91F92"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 xml:space="preserve">This 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“E</w:t>
      </w:r>
      <w:r w:rsidRPr="005105C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pisode #1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” </w:t>
      </w:r>
      <w:r w:rsidRPr="00E91F92">
        <w:rPr>
          <w:rFonts w:ascii="Times New Roman" w:eastAsia="Times New Roman" w:hAnsi="Times New Roman" w:cs="Times New Roman"/>
          <w:b/>
          <w:bCs/>
          <w:lang w:val="en-US"/>
        </w:rPr>
        <w:t xml:space="preserve">100% digital </w:t>
      </w:r>
      <w:r w:rsidRPr="00E91F92">
        <w:rPr>
          <w:rFonts w:ascii="Times New Roman" w:eastAsia="Times New Roman" w:hAnsi="Times New Roman" w:cs="Times New Roman"/>
          <w:lang w:val="en-US"/>
        </w:rPr>
        <w:t>will focus o</w:t>
      </w:r>
      <w:r>
        <w:rPr>
          <w:rFonts w:ascii="Times New Roman" w:eastAsia="Times New Roman" w:hAnsi="Times New Roman" w:cs="Times New Roman"/>
          <w:lang w:val="en-US"/>
        </w:rPr>
        <w:t xml:space="preserve">n the theme </w:t>
      </w:r>
      <w:r w:rsidRPr="00E91F92">
        <w:rPr>
          <w:rFonts w:ascii="Times New Roman" w:eastAsia="Times New Roman" w:hAnsi="Times New Roman" w:cs="Times New Roman"/>
          <w:b/>
          <w:bCs/>
          <w:lang w:val="en-US"/>
        </w:rPr>
        <w:t xml:space="preserve">“Neuro-Developmental </w:t>
      </w:r>
      <w:r w:rsidRPr="00A91C0E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fr-FR"/>
        </w:rPr>
        <w:t>Disorders</w:t>
      </w:r>
      <w:r w:rsidRPr="00E91F92">
        <w:rPr>
          <w:rFonts w:ascii="Times New Roman" w:eastAsia="Times New Roman" w:hAnsi="Times New Roman" w:cs="Times New Roman"/>
          <w:b/>
          <w:bCs/>
          <w:lang w:val="en-US"/>
        </w:rPr>
        <w:t xml:space="preserve">: from the brain to the </w:t>
      </w:r>
      <w:proofErr w:type="spellStart"/>
      <w:r w:rsidRPr="00E91F92">
        <w:rPr>
          <w:rFonts w:ascii="Times New Roman" w:eastAsia="Times New Roman" w:hAnsi="Times New Roman" w:cs="Times New Roman"/>
          <w:b/>
          <w:bCs/>
          <w:lang w:val="en-US"/>
        </w:rPr>
        <w:t>behaviour</w:t>
      </w:r>
      <w:proofErr w:type="spellEnd"/>
      <w:r w:rsidRPr="00E91F92">
        <w:rPr>
          <w:rFonts w:ascii="Times New Roman" w:eastAsia="Times New Roman" w:hAnsi="Times New Roman" w:cs="Times New Roman"/>
          <w:b/>
          <w:bCs/>
          <w:lang w:val="en-US"/>
        </w:rPr>
        <w:t>”</w:t>
      </w:r>
      <w:r>
        <w:rPr>
          <w:rFonts w:ascii="Times New Roman" w:eastAsia="Times New Roman" w:hAnsi="Times New Roman" w:cs="Times New Roman"/>
          <w:b/>
          <w:bCs/>
          <w:lang w:val="en-US"/>
        </w:rPr>
        <w:t xml:space="preserve">. </w:t>
      </w:r>
      <w:r w:rsidRPr="00E91F92">
        <w:rPr>
          <w:rFonts w:ascii="Times New Roman" w:eastAsia="Times New Roman" w:hAnsi="Times New Roman" w:cs="Times New Roman"/>
          <w:lang w:val="en-US"/>
        </w:rPr>
        <w:t>Theses scientific communications</w:t>
      </w:r>
      <w:r>
        <w:rPr>
          <w:rFonts w:ascii="Times New Roman" w:eastAsia="Times New Roman" w:hAnsi="Times New Roman" w:cs="Times New Roman"/>
          <w:lang w:val="en-US"/>
        </w:rPr>
        <w:t xml:space="preserve"> will be based on the conferences of two outstanding researchers, scientific leaders of the </w:t>
      </w:r>
      <w:proofErr w:type="gramStart"/>
      <w:r>
        <w:rPr>
          <w:rFonts w:ascii="Times New Roman" w:eastAsia="Times New Roman" w:hAnsi="Times New Roman" w:cs="Times New Roman"/>
          <w:lang w:val="en-US"/>
        </w:rPr>
        <w:t>GIS :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3D39CA0B" w14:textId="77777777" w:rsidR="008A1BED" w:rsidRPr="008A1BED" w:rsidRDefault="008A1BED" w:rsidP="008A1BED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6D08CC54" w14:textId="41B0D165" w:rsidR="008A1BED" w:rsidRPr="00335EAF" w:rsidRDefault="008A1BED" w:rsidP="008A1BED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en-US"/>
        </w:rPr>
      </w:pPr>
      <w:r w:rsidRPr="00335EAF">
        <w:rPr>
          <w:rFonts w:ascii="Times New Roman" w:eastAsia="Times New Roman" w:hAnsi="Times New Roman" w:cs="Times New Roman"/>
          <w:lang w:val="en-US"/>
        </w:rPr>
        <w:t xml:space="preserve">Professor </w:t>
      </w:r>
      <w:r w:rsidRPr="00335EAF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fr-FR"/>
        </w:rPr>
        <w:t>Ghislaine Dehaene</w:t>
      </w:r>
      <w:r w:rsidRPr="00335EAF"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 xml:space="preserve"> (</w:t>
      </w:r>
      <w:proofErr w:type="spellStart"/>
      <w:r w:rsidRPr="00335EAF"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>NeuroSpin</w:t>
      </w:r>
      <w:proofErr w:type="spellEnd"/>
      <w:r w:rsidRPr="00335EAF"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>, Paris-</w:t>
      </w:r>
      <w:proofErr w:type="spellStart"/>
      <w:r w:rsidRPr="00335EAF"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>Saclay</w:t>
      </w:r>
      <w:proofErr w:type="spellEnd"/>
      <w:r w:rsidRPr="00335EAF"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>), pediatrician and neuroscientist, s</w:t>
      </w:r>
      <w:r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 xml:space="preserve">pecialized in typical development and children’s learning. </w:t>
      </w:r>
      <w:r w:rsidRPr="00A91C0E"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>H</w:t>
      </w:r>
      <w:r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>er</w:t>
      </w:r>
      <w:r w:rsidRPr="00A91C0E"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 xml:space="preserve"> work in imaging and electrophysiology has led to decisive advances in the understanding of the neural </w:t>
      </w:r>
      <w:proofErr w:type="gramStart"/>
      <w:r w:rsidRPr="00A91C0E"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>networks</w:t>
      </w:r>
      <w:proofErr w:type="gramEnd"/>
      <w:r w:rsidRPr="00A91C0E"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 xml:space="preserve"> </w:t>
      </w:r>
      <w:r w:rsidR="009B3396" w:rsidRPr="00A91C0E"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>dynamics</w:t>
      </w:r>
      <w:r w:rsidR="009B3396"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 xml:space="preserve">, </w:t>
      </w:r>
      <w:r w:rsidRPr="00A91C0E"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 xml:space="preserve">involved in </w:t>
      </w:r>
      <w:r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 xml:space="preserve">infant’s </w:t>
      </w:r>
      <w:r w:rsidRPr="00A91C0E"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>learning.</w:t>
      </w:r>
    </w:p>
    <w:p w14:paraId="0593A589" w14:textId="77777777" w:rsidR="008A1BED" w:rsidRDefault="008A1BED" w:rsidP="008A1BED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C42255B" w14:textId="77777777" w:rsidR="008A1BED" w:rsidRPr="008A1BED" w:rsidRDefault="008A1BED" w:rsidP="008A1BED">
      <w:pPr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</w:pPr>
    </w:p>
    <w:p w14:paraId="609FCA74" w14:textId="77777777" w:rsidR="008A1BED" w:rsidRPr="00A91C0E" w:rsidRDefault="008A1BED" w:rsidP="008A1BED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</w:pPr>
      <w:r w:rsidRPr="00A91C0E"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 xml:space="preserve">Professor </w:t>
      </w:r>
      <w:r w:rsidRPr="00A91C0E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fr-FR"/>
        </w:rPr>
        <w:t>Mohamed Jaber</w:t>
      </w:r>
      <w:r w:rsidRPr="00A91C0E"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 xml:space="preserve"> (LNEC, Poitiers), neuroscientist, speciali</w:t>
      </w:r>
      <w:r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>zed</w:t>
      </w:r>
      <w:r w:rsidRPr="00A91C0E"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 xml:space="preserve"> in motor impairment associated with Neuro</w:t>
      </w:r>
      <w:r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>-D</w:t>
      </w:r>
      <w:r w:rsidRPr="00A91C0E"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>evelopmental Disorders, whose recent research</w:t>
      </w:r>
      <w:r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>es</w:t>
      </w:r>
      <w:r w:rsidRPr="00A91C0E"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 xml:space="preserve"> ha</w:t>
      </w:r>
      <w:r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>ve</w:t>
      </w:r>
      <w:r w:rsidRPr="00A91C0E"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 xml:space="preserve"> provided innovative results </w:t>
      </w:r>
      <w:r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>about</w:t>
      </w:r>
      <w:r w:rsidRPr="00A91C0E"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 xml:space="preserve"> the role of basal ganglia and cerebellum in Autism Spectrum Disorders</w:t>
      </w:r>
      <w:r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 xml:space="preserve">. </w:t>
      </w:r>
    </w:p>
    <w:p w14:paraId="6D26BF65" w14:textId="77777777" w:rsidR="008A1BED" w:rsidRDefault="008A1BED" w:rsidP="008A1BED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2897E2E" w14:textId="77777777" w:rsidR="008A1BED" w:rsidRPr="008A1BED" w:rsidRDefault="008A1BED" w:rsidP="008A1BED">
      <w:pPr>
        <w:jc w:val="both"/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</w:pPr>
    </w:p>
    <w:p w14:paraId="6FBA612E" w14:textId="77777777" w:rsidR="008A1BED" w:rsidRPr="00A91C0E" w:rsidRDefault="008A1BED" w:rsidP="008A1BED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fr-FR"/>
        </w:rPr>
      </w:pPr>
      <w:r w:rsidRPr="00A91C0E"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 xml:space="preserve">This day will be an opportunity for </w:t>
      </w:r>
      <w:r w:rsidRPr="00A91C0E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fr-FR"/>
        </w:rPr>
        <w:t>young researchers</w:t>
      </w:r>
      <w:r w:rsidRPr="00A91C0E"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 xml:space="preserve"> and </w:t>
      </w:r>
      <w:r w:rsidRPr="00A91C0E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fr-FR"/>
        </w:rPr>
        <w:t>selected young clinicians</w:t>
      </w:r>
      <w:r w:rsidRPr="00A91C0E"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 xml:space="preserve"> to present </w:t>
      </w:r>
      <w:r w:rsidRPr="00A91C0E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fr-FR"/>
        </w:rPr>
        <w:t>research work</w:t>
      </w:r>
      <w:r w:rsidRPr="00A91C0E"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 xml:space="preserve"> resulting from </w:t>
      </w:r>
      <w:r w:rsidRPr="00A91C0E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fr-FR"/>
        </w:rPr>
        <w:t>international collaborations</w:t>
      </w:r>
      <w:r w:rsidRPr="00A91C0E"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 xml:space="preserve"> and nourished by the </w:t>
      </w:r>
      <w:r w:rsidRPr="00A91C0E">
        <w:rPr>
          <w:rFonts w:ascii="Times New Roman" w:eastAsia="Times New Roman" w:hAnsi="Times New Roman" w:cs="Times New Roman"/>
          <w:b/>
          <w:bCs/>
          <w:sz w:val="22"/>
          <w:szCs w:val="22"/>
          <w:lang w:val="en-US" w:eastAsia="fr-FR"/>
        </w:rPr>
        <w:t>participation of the persons concerned and their families.</w:t>
      </w:r>
    </w:p>
    <w:p w14:paraId="5C2F23F0" w14:textId="77777777" w:rsidR="008A1BED" w:rsidRPr="00A91C0E" w:rsidRDefault="008A1BED" w:rsidP="008A1BED">
      <w:pPr>
        <w:jc w:val="both"/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</w:pPr>
    </w:p>
    <w:p w14:paraId="17829345" w14:textId="77777777" w:rsidR="008A1BED" w:rsidRPr="009C2408" w:rsidRDefault="008A1BED" w:rsidP="008A1BED">
      <w:pPr>
        <w:jc w:val="both"/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</w:pPr>
      <w:r w:rsidRPr="009C2408"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>While waiting for th</w:t>
      </w:r>
      <w:r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 xml:space="preserve">e opportunity </w:t>
      </w:r>
      <w:r w:rsidRPr="009C2408"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 xml:space="preserve">to meet </w:t>
      </w:r>
      <w:r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 xml:space="preserve">up </w:t>
      </w:r>
      <w:r w:rsidRPr="009C2408"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 xml:space="preserve">in a convivial setting, this "100% digital" day will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 xml:space="preserve">enable </w:t>
      </w:r>
      <w:r w:rsidRPr="009C2408"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 xml:space="preserve"> constructive</w:t>
      </w:r>
      <w:proofErr w:type="gramEnd"/>
      <w:r w:rsidRPr="009C2408"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 xml:space="preserve"> exchanges between high-level scientific actors, caregivers, associations, affected persons and families, in direct contact with the realities of the fiel</w:t>
      </w:r>
      <w:r>
        <w:rPr>
          <w:rFonts w:ascii="Times New Roman" w:eastAsia="Times New Roman" w:hAnsi="Times New Roman" w:cs="Times New Roman"/>
          <w:sz w:val="22"/>
          <w:szCs w:val="22"/>
          <w:lang w:val="en-US" w:eastAsia="fr-FR"/>
        </w:rPr>
        <w:t xml:space="preserve">d. </w:t>
      </w:r>
    </w:p>
    <w:p w14:paraId="60E9BA4C" w14:textId="77777777" w:rsidR="009115B5" w:rsidRPr="008A1BED" w:rsidRDefault="009115B5">
      <w:pPr>
        <w:rPr>
          <w:lang w:val="en-US"/>
        </w:rPr>
      </w:pPr>
    </w:p>
    <w:sectPr w:rsidR="009115B5" w:rsidRPr="008A1BED" w:rsidSect="001A4F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5BD7"/>
    <w:multiLevelType w:val="hybridMultilevel"/>
    <w:tmpl w:val="B2E23B62"/>
    <w:lvl w:ilvl="0" w:tplc="0DDAC2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D"/>
    <w:rsid w:val="002E7BCF"/>
    <w:rsid w:val="008A1BED"/>
    <w:rsid w:val="009115B5"/>
    <w:rsid w:val="009B3396"/>
    <w:rsid w:val="009E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15F8"/>
  <w15:chartTrackingRefBased/>
  <w15:docId w15:val="{A63546AD-DBE4-4731-AEF4-96C768B7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BED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Viou Sylvie Sefsaf Clerc</dc:creator>
  <cp:keywords/>
  <dc:description/>
  <cp:lastModifiedBy>Viou Sylvie Sefsaf Clerc</cp:lastModifiedBy>
  <cp:revision>2</cp:revision>
  <dcterms:created xsi:type="dcterms:W3CDTF">2021-05-20T08:10:00Z</dcterms:created>
  <dcterms:modified xsi:type="dcterms:W3CDTF">2021-05-20T08:10:00Z</dcterms:modified>
</cp:coreProperties>
</file>