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AC08" w14:textId="77777777" w:rsidR="00ED0260" w:rsidRPr="00BA1548" w:rsidRDefault="00ED0260" w:rsidP="002F2393">
      <w:pPr>
        <w:jc w:val="center"/>
        <w:rPr>
          <w:rFonts w:ascii="Times New Roman" w:eastAsia="Times New Roman" w:hAnsi="Times New Roman" w:cs="Times New Roman"/>
          <w:b/>
          <w:bCs/>
          <w:sz w:val="22"/>
          <w:szCs w:val="22"/>
          <w:lang w:val="en-GB" w:eastAsia="fr-FR"/>
        </w:rPr>
      </w:pPr>
      <w:r w:rsidRPr="00BA1548">
        <w:rPr>
          <w:rFonts w:ascii="Times New Roman" w:eastAsia="Times New Roman" w:hAnsi="Times New Roman" w:cs="Times New Roman"/>
          <w:b/>
          <w:bCs/>
          <w:noProof/>
          <w:sz w:val="22"/>
          <w:szCs w:val="22"/>
          <w:lang w:val="en-GB" w:eastAsia="fr-FR"/>
        </w:rPr>
        <w:drawing>
          <wp:inline distT="0" distB="0" distL="0" distR="0" wp14:anchorId="2DBF20F5" wp14:editId="18601C51">
            <wp:extent cx="2535762" cy="786527"/>
            <wp:effectExtent l="0" t="0" r="444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RAPI-G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057" cy="816395"/>
                    </a:xfrm>
                    <a:prstGeom prst="rect">
                      <a:avLst/>
                    </a:prstGeom>
                  </pic:spPr>
                </pic:pic>
              </a:graphicData>
            </a:graphic>
          </wp:inline>
        </w:drawing>
      </w:r>
    </w:p>
    <w:p w14:paraId="7AF3916F" w14:textId="77777777" w:rsidR="00ED0260" w:rsidRPr="00BA1548" w:rsidRDefault="00ED0260" w:rsidP="009405C9">
      <w:pPr>
        <w:rPr>
          <w:rFonts w:ascii="Times New Roman" w:eastAsia="Times New Roman" w:hAnsi="Times New Roman" w:cs="Times New Roman"/>
          <w:b/>
          <w:bCs/>
          <w:sz w:val="22"/>
          <w:szCs w:val="22"/>
          <w:u w:val="single"/>
          <w:lang w:val="en-GB" w:eastAsia="fr-FR"/>
        </w:rPr>
      </w:pPr>
    </w:p>
    <w:p w14:paraId="6D1F4A0E" w14:textId="46EBB355" w:rsidR="00C65D27" w:rsidRPr="00BA1548" w:rsidRDefault="00C41B91" w:rsidP="00C65D27">
      <w:pPr>
        <w:jc w:val="center"/>
        <w:rPr>
          <w:b/>
          <w:color w:val="0070C0"/>
          <w:sz w:val="28"/>
          <w:szCs w:val="28"/>
          <w:lang w:val="en-GB"/>
        </w:rPr>
      </w:pPr>
      <w:r w:rsidRPr="00BA1548">
        <w:rPr>
          <w:b/>
          <w:color w:val="0070C0"/>
          <w:sz w:val="28"/>
          <w:szCs w:val="28"/>
          <w:lang w:val="en-GB"/>
        </w:rPr>
        <w:t>Networks from the brain to social life</w:t>
      </w:r>
    </w:p>
    <w:p w14:paraId="27CB36AB" w14:textId="086B2020" w:rsidR="00C65D27" w:rsidRPr="00BA1548" w:rsidRDefault="00C41B91" w:rsidP="002F2393">
      <w:pPr>
        <w:jc w:val="center"/>
        <w:rPr>
          <w:color w:val="0070C0"/>
          <w:lang w:val="en-GB"/>
        </w:rPr>
      </w:pPr>
      <w:r w:rsidRPr="00BA1548">
        <w:rPr>
          <w:color w:val="0070C0"/>
          <w:lang w:val="en-GB"/>
        </w:rPr>
        <w:t>episode 1: from brain to behaviour</w:t>
      </w:r>
    </w:p>
    <w:p w14:paraId="10BC2F37" w14:textId="77777777" w:rsidR="00C41B91" w:rsidRPr="009D7BB7" w:rsidRDefault="00C41B91" w:rsidP="002F2393">
      <w:pPr>
        <w:jc w:val="center"/>
        <w:rPr>
          <w:rFonts w:ascii="Times New Roman" w:eastAsia="Times New Roman" w:hAnsi="Times New Roman" w:cs="Times New Roman"/>
          <w:b/>
          <w:bCs/>
          <w:sz w:val="10"/>
          <w:szCs w:val="10"/>
          <w:u w:val="single"/>
          <w:lang w:val="en-GB" w:eastAsia="fr-FR"/>
        </w:rPr>
      </w:pPr>
    </w:p>
    <w:p w14:paraId="39FD1616" w14:textId="4FCB6027" w:rsidR="009405C9" w:rsidRDefault="00BE6058" w:rsidP="002F2393">
      <w:pPr>
        <w:jc w:val="center"/>
        <w:rPr>
          <w:rFonts w:ascii="Calibri" w:eastAsia="Times New Roman" w:hAnsi="Calibri" w:cs="Calibri"/>
          <w:b/>
          <w:bCs/>
          <w:sz w:val="22"/>
          <w:szCs w:val="22"/>
          <w:u w:val="single"/>
          <w:lang w:val="en-GB" w:eastAsia="fr-FR"/>
        </w:rPr>
      </w:pPr>
      <w:r>
        <w:rPr>
          <w:rFonts w:ascii="Calibri" w:eastAsia="Times New Roman" w:hAnsi="Calibri" w:cs="Calibri"/>
          <w:b/>
          <w:bCs/>
          <w:sz w:val="22"/>
          <w:szCs w:val="22"/>
          <w:u w:val="single"/>
          <w:lang w:val="en-GB" w:eastAsia="fr-FR"/>
        </w:rPr>
        <w:t xml:space="preserve">Remote Scientific Day </w:t>
      </w:r>
      <w:r w:rsidR="00C41B91" w:rsidRPr="00BA1548">
        <w:rPr>
          <w:rFonts w:ascii="Calibri" w:eastAsia="Times New Roman" w:hAnsi="Calibri" w:cs="Calibri"/>
          <w:b/>
          <w:bCs/>
          <w:sz w:val="22"/>
          <w:szCs w:val="22"/>
          <w:u w:val="single"/>
          <w:lang w:val="en-GB" w:eastAsia="fr-FR"/>
        </w:rPr>
        <w:t xml:space="preserve">ARAPI / GIS Autism </w:t>
      </w:r>
      <w:r w:rsidR="00EF0F4A">
        <w:rPr>
          <w:rFonts w:ascii="Calibri" w:eastAsia="Times New Roman" w:hAnsi="Calibri" w:cs="Calibri"/>
          <w:b/>
          <w:bCs/>
          <w:sz w:val="22"/>
          <w:szCs w:val="22"/>
          <w:u w:val="single"/>
          <w:lang w:val="en-GB" w:eastAsia="fr-FR"/>
        </w:rPr>
        <w:t>and</w:t>
      </w:r>
      <w:r w:rsidR="00C41B91" w:rsidRPr="00BA1548">
        <w:rPr>
          <w:rFonts w:ascii="Calibri" w:eastAsia="Times New Roman" w:hAnsi="Calibri" w:cs="Calibri"/>
          <w:b/>
          <w:bCs/>
          <w:sz w:val="22"/>
          <w:szCs w:val="22"/>
          <w:u w:val="single"/>
          <w:lang w:val="en-GB" w:eastAsia="fr-FR"/>
        </w:rPr>
        <w:t xml:space="preserve"> </w:t>
      </w:r>
      <w:proofErr w:type="gramStart"/>
      <w:r w:rsidR="00C41B91" w:rsidRPr="00BA1548">
        <w:rPr>
          <w:rFonts w:ascii="Calibri" w:eastAsia="Times New Roman" w:hAnsi="Calibri" w:cs="Calibri"/>
          <w:b/>
          <w:bCs/>
          <w:sz w:val="22"/>
          <w:szCs w:val="22"/>
          <w:u w:val="single"/>
          <w:lang w:val="en-GB" w:eastAsia="fr-FR"/>
        </w:rPr>
        <w:t>ND</w:t>
      </w:r>
      <w:r w:rsidR="00301E58">
        <w:rPr>
          <w:rFonts w:ascii="Calibri" w:eastAsia="Times New Roman" w:hAnsi="Calibri" w:cs="Calibri"/>
          <w:b/>
          <w:bCs/>
          <w:sz w:val="22"/>
          <w:szCs w:val="22"/>
          <w:u w:val="single"/>
          <w:lang w:val="en-GB" w:eastAsia="fr-FR"/>
        </w:rPr>
        <w:t>Ds</w:t>
      </w:r>
      <w:r>
        <w:rPr>
          <w:rFonts w:ascii="Calibri" w:eastAsia="Times New Roman" w:hAnsi="Calibri" w:cs="Calibri"/>
          <w:b/>
          <w:bCs/>
          <w:sz w:val="22"/>
          <w:szCs w:val="22"/>
          <w:u w:val="single"/>
          <w:lang w:val="en-GB" w:eastAsia="fr-FR"/>
        </w:rPr>
        <w:t xml:space="preserve"> :</w:t>
      </w:r>
      <w:proofErr w:type="gramEnd"/>
      <w:r>
        <w:rPr>
          <w:rFonts w:ascii="Calibri" w:eastAsia="Times New Roman" w:hAnsi="Calibri" w:cs="Calibri"/>
          <w:b/>
          <w:bCs/>
          <w:sz w:val="22"/>
          <w:szCs w:val="22"/>
          <w:u w:val="single"/>
          <w:lang w:val="en-GB" w:eastAsia="fr-FR"/>
        </w:rPr>
        <w:t xml:space="preserve"> </w:t>
      </w:r>
      <w:r w:rsidRPr="00BA1548">
        <w:rPr>
          <w:rFonts w:ascii="Calibri" w:eastAsia="Times New Roman" w:hAnsi="Calibri" w:cs="Calibri"/>
          <w:b/>
          <w:bCs/>
          <w:sz w:val="22"/>
          <w:szCs w:val="22"/>
          <w:u w:val="single"/>
          <w:lang w:val="en-GB" w:eastAsia="fr-FR"/>
        </w:rPr>
        <w:t>CALL FOR PAPERS</w:t>
      </w:r>
    </w:p>
    <w:p w14:paraId="7DE00640" w14:textId="77777777" w:rsidR="004161AA" w:rsidRPr="004161AA" w:rsidRDefault="004161AA" w:rsidP="002F2393">
      <w:pPr>
        <w:jc w:val="center"/>
        <w:rPr>
          <w:rFonts w:ascii="Calibri" w:eastAsia="Times New Roman" w:hAnsi="Calibri" w:cs="Calibri"/>
          <w:b/>
          <w:bCs/>
          <w:sz w:val="10"/>
          <w:szCs w:val="10"/>
          <w:u w:val="single"/>
          <w:lang w:val="en-GB" w:eastAsia="fr-FR"/>
        </w:rPr>
      </w:pPr>
    </w:p>
    <w:p w14:paraId="3D452D46" w14:textId="6197EE3A" w:rsidR="009405C9" w:rsidRPr="00BA1548" w:rsidRDefault="00C65D27" w:rsidP="002F2393">
      <w:pPr>
        <w:jc w:val="center"/>
        <w:rPr>
          <w:rFonts w:ascii="Calibri" w:eastAsia="Times New Roman" w:hAnsi="Calibri" w:cs="Calibri"/>
          <w:sz w:val="22"/>
          <w:szCs w:val="22"/>
          <w:lang w:val="en-GB" w:eastAsia="fr-FR"/>
        </w:rPr>
      </w:pPr>
      <w:r w:rsidRPr="00BA1548">
        <w:rPr>
          <w:rFonts w:ascii="Calibri" w:eastAsia="Times New Roman" w:hAnsi="Calibri" w:cs="Calibri"/>
          <w:sz w:val="22"/>
          <w:szCs w:val="22"/>
          <w:lang w:val="en-GB" w:eastAsia="fr-FR"/>
        </w:rPr>
        <w:t>5</w:t>
      </w:r>
      <w:r w:rsidR="00661B03" w:rsidRPr="00BA1548">
        <w:rPr>
          <w:rFonts w:ascii="Calibri" w:eastAsia="Times New Roman" w:hAnsi="Calibri" w:cs="Calibri"/>
          <w:sz w:val="22"/>
          <w:szCs w:val="22"/>
          <w:lang w:val="en-GB" w:eastAsia="fr-FR"/>
        </w:rPr>
        <w:t xml:space="preserve"> </w:t>
      </w:r>
      <w:r w:rsidR="00C41B91" w:rsidRPr="00BA1548">
        <w:rPr>
          <w:rFonts w:ascii="Calibri" w:eastAsia="Times New Roman" w:hAnsi="Calibri" w:cs="Calibri"/>
          <w:sz w:val="22"/>
          <w:szCs w:val="22"/>
          <w:lang w:val="en-GB" w:eastAsia="fr-FR"/>
        </w:rPr>
        <w:t>O</w:t>
      </w:r>
      <w:r w:rsidR="00661B03" w:rsidRPr="00BA1548">
        <w:rPr>
          <w:rFonts w:ascii="Calibri" w:eastAsia="Times New Roman" w:hAnsi="Calibri" w:cs="Calibri"/>
          <w:sz w:val="22"/>
          <w:szCs w:val="22"/>
          <w:lang w:val="en-GB" w:eastAsia="fr-FR"/>
        </w:rPr>
        <w:t>ctob</w:t>
      </w:r>
      <w:r w:rsidR="00C41B91" w:rsidRPr="00BA1548">
        <w:rPr>
          <w:rFonts w:ascii="Calibri" w:eastAsia="Times New Roman" w:hAnsi="Calibri" w:cs="Calibri"/>
          <w:sz w:val="22"/>
          <w:szCs w:val="22"/>
          <w:lang w:val="en-GB" w:eastAsia="fr-FR"/>
        </w:rPr>
        <w:t>er</w:t>
      </w:r>
      <w:r w:rsidR="00661B03" w:rsidRPr="00BA1548">
        <w:rPr>
          <w:rFonts w:ascii="Calibri" w:eastAsia="Times New Roman" w:hAnsi="Calibri" w:cs="Calibri"/>
          <w:sz w:val="22"/>
          <w:szCs w:val="22"/>
          <w:lang w:val="en-GB" w:eastAsia="fr-FR"/>
        </w:rPr>
        <w:t xml:space="preserve"> 2021</w:t>
      </w:r>
    </w:p>
    <w:p w14:paraId="21E6A3C2" w14:textId="77777777" w:rsidR="009405C9" w:rsidRPr="009D7BB7" w:rsidRDefault="009405C9" w:rsidP="009405C9">
      <w:pPr>
        <w:rPr>
          <w:rFonts w:ascii="Times New Roman" w:eastAsia="Times New Roman" w:hAnsi="Times New Roman" w:cs="Times New Roman"/>
          <w:sz w:val="10"/>
          <w:szCs w:val="10"/>
          <w:lang w:val="en-GB" w:eastAsia="fr-FR"/>
        </w:rPr>
      </w:pPr>
    </w:p>
    <w:p w14:paraId="28250E56" w14:textId="174EE832" w:rsidR="00A91910" w:rsidRPr="00BA1548" w:rsidRDefault="00C41B91" w:rsidP="00F101A5">
      <w:pPr>
        <w:jc w:val="both"/>
        <w:rPr>
          <w:rFonts w:ascii="Times New Roman" w:eastAsia="Times New Roman" w:hAnsi="Times New Roman" w:cs="Times New Roman"/>
          <w:sz w:val="22"/>
          <w:szCs w:val="22"/>
          <w:lang w:val="en-GB" w:eastAsia="fr-FR"/>
        </w:rPr>
      </w:pPr>
      <w:r w:rsidRPr="00BA1548">
        <w:rPr>
          <w:rFonts w:ascii="Times New Roman" w:eastAsia="Times New Roman" w:hAnsi="Times New Roman" w:cs="Times New Roman"/>
          <w:sz w:val="22"/>
          <w:szCs w:val="22"/>
          <w:lang w:val="en-GB" w:eastAsia="fr-FR"/>
        </w:rPr>
        <w:t xml:space="preserve">The traditional Autumn University of the ARAPI has a new scope. </w:t>
      </w:r>
      <w:r w:rsidRPr="00EF0F4A">
        <w:rPr>
          <w:rFonts w:ascii="Times New Roman" w:eastAsia="Times New Roman" w:hAnsi="Times New Roman" w:cs="Times New Roman"/>
          <w:sz w:val="22"/>
          <w:szCs w:val="22"/>
          <w:lang w:eastAsia="fr-FR"/>
        </w:rPr>
        <w:t xml:space="preserve">Indeed, </w:t>
      </w:r>
      <w:proofErr w:type="spellStart"/>
      <w:r w:rsidRPr="00EF0F4A">
        <w:rPr>
          <w:rFonts w:ascii="Times New Roman" w:eastAsia="Times New Roman" w:hAnsi="Times New Roman" w:cs="Times New Roman"/>
          <w:sz w:val="22"/>
          <w:szCs w:val="22"/>
          <w:lang w:eastAsia="fr-FR"/>
        </w:rPr>
        <w:t>it</w:t>
      </w:r>
      <w:proofErr w:type="spellEnd"/>
      <w:r w:rsidRPr="00EF0F4A">
        <w:rPr>
          <w:rFonts w:ascii="Times New Roman" w:eastAsia="Times New Roman" w:hAnsi="Times New Roman" w:cs="Times New Roman"/>
          <w:sz w:val="22"/>
          <w:szCs w:val="22"/>
          <w:lang w:eastAsia="fr-FR"/>
        </w:rPr>
        <w:t xml:space="preserve"> </w:t>
      </w:r>
      <w:proofErr w:type="spellStart"/>
      <w:r w:rsidRPr="00EF0F4A">
        <w:rPr>
          <w:rFonts w:ascii="Times New Roman" w:eastAsia="Times New Roman" w:hAnsi="Times New Roman" w:cs="Times New Roman"/>
          <w:sz w:val="22"/>
          <w:szCs w:val="22"/>
          <w:lang w:eastAsia="fr-FR"/>
        </w:rPr>
        <w:t>is</w:t>
      </w:r>
      <w:proofErr w:type="spellEnd"/>
      <w:r w:rsidRPr="00EF0F4A">
        <w:rPr>
          <w:rFonts w:ascii="Times New Roman" w:eastAsia="Times New Roman" w:hAnsi="Times New Roman" w:cs="Times New Roman"/>
          <w:sz w:val="22"/>
          <w:szCs w:val="22"/>
          <w:lang w:eastAsia="fr-FR"/>
        </w:rPr>
        <w:t xml:space="preserve"> co-</w:t>
      </w:r>
      <w:proofErr w:type="spellStart"/>
      <w:r w:rsidRPr="00EF0F4A">
        <w:rPr>
          <w:rFonts w:ascii="Times New Roman" w:eastAsia="Times New Roman" w:hAnsi="Times New Roman" w:cs="Times New Roman"/>
          <w:sz w:val="22"/>
          <w:szCs w:val="22"/>
          <w:lang w:eastAsia="fr-FR"/>
        </w:rPr>
        <w:t>organised</w:t>
      </w:r>
      <w:proofErr w:type="spellEnd"/>
      <w:r w:rsidRPr="00EF0F4A">
        <w:rPr>
          <w:rFonts w:ascii="Times New Roman" w:eastAsia="Times New Roman" w:hAnsi="Times New Roman" w:cs="Times New Roman"/>
          <w:sz w:val="22"/>
          <w:szCs w:val="22"/>
          <w:lang w:eastAsia="fr-FR"/>
        </w:rPr>
        <w:t xml:space="preserve"> </w:t>
      </w:r>
      <w:proofErr w:type="spellStart"/>
      <w:r w:rsidRPr="00EF0F4A">
        <w:rPr>
          <w:rFonts w:ascii="Times New Roman" w:eastAsia="Times New Roman" w:hAnsi="Times New Roman" w:cs="Times New Roman"/>
          <w:sz w:val="22"/>
          <w:szCs w:val="22"/>
          <w:lang w:eastAsia="fr-FR"/>
        </w:rPr>
        <w:t>with</w:t>
      </w:r>
      <w:proofErr w:type="spellEnd"/>
      <w:r w:rsidRPr="00EF0F4A">
        <w:rPr>
          <w:rFonts w:ascii="Times New Roman" w:eastAsia="Times New Roman" w:hAnsi="Times New Roman" w:cs="Times New Roman"/>
          <w:sz w:val="22"/>
          <w:szCs w:val="22"/>
          <w:lang w:eastAsia="fr-FR"/>
        </w:rPr>
        <w:t xml:space="preserve"> the </w:t>
      </w:r>
      <w:r w:rsidRPr="00EF0F4A">
        <w:rPr>
          <w:rFonts w:ascii="Times New Roman" w:eastAsia="Times New Roman" w:hAnsi="Times New Roman" w:cs="Times New Roman"/>
          <w:i/>
          <w:sz w:val="22"/>
          <w:szCs w:val="22"/>
          <w:lang w:eastAsia="fr-FR"/>
        </w:rPr>
        <w:t>Groupement d'Intérêt Scientifique Autisme et Troubles du Neuro-Développement (GIS Autisme et TND)</w:t>
      </w:r>
      <w:r w:rsidRPr="00EF0F4A">
        <w:rPr>
          <w:rFonts w:ascii="Times New Roman" w:eastAsia="Times New Roman" w:hAnsi="Times New Roman" w:cs="Times New Roman"/>
          <w:sz w:val="22"/>
          <w:szCs w:val="22"/>
          <w:lang w:eastAsia="fr-FR"/>
        </w:rPr>
        <w:t xml:space="preserve">. </w:t>
      </w:r>
      <w:r w:rsidRPr="00BA1548">
        <w:rPr>
          <w:rFonts w:ascii="Times New Roman" w:eastAsia="Times New Roman" w:hAnsi="Times New Roman" w:cs="Times New Roman"/>
          <w:sz w:val="22"/>
          <w:szCs w:val="22"/>
          <w:lang w:val="en-GB" w:eastAsia="fr-FR"/>
        </w:rPr>
        <w:t xml:space="preserve">This GIS ensures the coordination of </w:t>
      </w:r>
      <w:r w:rsidRPr="00BA1548">
        <w:rPr>
          <w:rFonts w:ascii="Times New Roman" w:eastAsia="Times New Roman" w:hAnsi="Times New Roman" w:cs="Times New Roman"/>
          <w:b/>
          <w:sz w:val="22"/>
          <w:szCs w:val="22"/>
          <w:lang w:val="en-GB" w:eastAsia="fr-FR"/>
        </w:rPr>
        <w:t>a multidisciplinary research network</w:t>
      </w:r>
      <w:r w:rsidRPr="00BA1548">
        <w:rPr>
          <w:rFonts w:ascii="Times New Roman" w:eastAsia="Times New Roman" w:hAnsi="Times New Roman" w:cs="Times New Roman"/>
          <w:sz w:val="22"/>
          <w:szCs w:val="22"/>
          <w:lang w:val="en-GB" w:eastAsia="fr-FR"/>
        </w:rPr>
        <w:t xml:space="preserve"> connected to the needs of the people concerned and their families. The GIS brings together nearly </w:t>
      </w:r>
      <w:r w:rsidRPr="00BA1548">
        <w:rPr>
          <w:rFonts w:ascii="Times New Roman" w:eastAsia="Times New Roman" w:hAnsi="Times New Roman" w:cs="Times New Roman"/>
          <w:b/>
          <w:sz w:val="22"/>
          <w:szCs w:val="22"/>
          <w:lang w:val="en-GB" w:eastAsia="fr-FR"/>
        </w:rPr>
        <w:t>100 accredited research teams</w:t>
      </w:r>
      <w:r w:rsidRPr="00BA1548">
        <w:rPr>
          <w:rFonts w:ascii="Times New Roman" w:eastAsia="Times New Roman" w:hAnsi="Times New Roman" w:cs="Times New Roman"/>
          <w:sz w:val="22"/>
          <w:szCs w:val="22"/>
          <w:lang w:val="en-GB" w:eastAsia="fr-FR"/>
        </w:rPr>
        <w:t xml:space="preserve"> throughout France and is now extending its expertise and actions to the European level. Thus, the GIS is currently structuring its work to encourage the emergence of international collaborative initiatives</w:t>
      </w:r>
      <w:r w:rsidR="009405C9" w:rsidRPr="00BA1548">
        <w:rPr>
          <w:rFonts w:ascii="Times New Roman" w:eastAsia="Times New Roman" w:hAnsi="Times New Roman" w:cs="Times New Roman"/>
          <w:sz w:val="22"/>
          <w:szCs w:val="22"/>
          <w:lang w:val="en-GB" w:eastAsia="fr-FR"/>
        </w:rPr>
        <w:t>.</w:t>
      </w:r>
      <w:r w:rsidR="00680148" w:rsidRPr="00BA1548">
        <w:rPr>
          <w:rFonts w:ascii="Times New Roman" w:eastAsia="Times New Roman" w:hAnsi="Times New Roman" w:cs="Times New Roman"/>
          <w:sz w:val="22"/>
          <w:szCs w:val="22"/>
          <w:lang w:val="en-GB" w:eastAsia="fr-FR"/>
        </w:rPr>
        <w:t xml:space="preserve"> </w:t>
      </w:r>
    </w:p>
    <w:p w14:paraId="30A3D04F" w14:textId="77777777" w:rsidR="00A91910" w:rsidRPr="0096584B" w:rsidRDefault="00A91910" w:rsidP="00F101A5">
      <w:pPr>
        <w:jc w:val="both"/>
        <w:rPr>
          <w:rFonts w:ascii="Times New Roman" w:eastAsia="Times New Roman" w:hAnsi="Times New Roman" w:cs="Times New Roman"/>
          <w:sz w:val="10"/>
          <w:szCs w:val="10"/>
          <w:lang w:val="en-GB" w:eastAsia="fr-FR"/>
        </w:rPr>
      </w:pPr>
    </w:p>
    <w:p w14:paraId="177B4317" w14:textId="13E21179" w:rsidR="00A91910" w:rsidRPr="00BA1548" w:rsidRDefault="00BA1548" w:rsidP="00F101A5">
      <w:pPr>
        <w:jc w:val="both"/>
        <w:rPr>
          <w:rFonts w:ascii="Times New Roman" w:eastAsia="Times New Roman" w:hAnsi="Times New Roman" w:cs="Times New Roman"/>
          <w:sz w:val="22"/>
          <w:szCs w:val="22"/>
          <w:lang w:val="en-GB" w:eastAsia="fr-FR"/>
        </w:rPr>
      </w:pPr>
      <w:r w:rsidRPr="00BA1548">
        <w:rPr>
          <w:rFonts w:ascii="Times New Roman" w:eastAsia="Times New Roman" w:hAnsi="Times New Roman" w:cs="Times New Roman"/>
          <w:sz w:val="22"/>
          <w:szCs w:val="22"/>
          <w:lang w:val="en-GB" w:eastAsia="fr-FR"/>
        </w:rPr>
        <w:t xml:space="preserve">In the context of COVID 2019, the Autumn University is now divided into two episodes. The first will take place on Tuesday 5 October 2021 in the form of a remote scientific day. The second episode could see the revival of the classic meeting in Le </w:t>
      </w:r>
      <w:proofErr w:type="spellStart"/>
      <w:r w:rsidRPr="00BA1548">
        <w:rPr>
          <w:rFonts w:ascii="Times New Roman" w:eastAsia="Times New Roman" w:hAnsi="Times New Roman" w:cs="Times New Roman"/>
          <w:sz w:val="22"/>
          <w:szCs w:val="22"/>
          <w:lang w:val="en-GB" w:eastAsia="fr-FR"/>
        </w:rPr>
        <w:t>Croisic</w:t>
      </w:r>
      <w:proofErr w:type="spellEnd"/>
      <w:r w:rsidRPr="00BA1548">
        <w:rPr>
          <w:rFonts w:ascii="Times New Roman" w:eastAsia="Times New Roman" w:hAnsi="Times New Roman" w:cs="Times New Roman"/>
          <w:sz w:val="22"/>
          <w:szCs w:val="22"/>
          <w:lang w:val="en-GB" w:eastAsia="fr-FR"/>
        </w:rPr>
        <w:t xml:space="preserve"> for a week of exchanges and scientific work from 3 to 7 October 2022</w:t>
      </w:r>
      <w:r w:rsidR="00707160" w:rsidRPr="00BA1548">
        <w:rPr>
          <w:rFonts w:ascii="Times New Roman" w:eastAsia="Times New Roman" w:hAnsi="Times New Roman" w:cs="Times New Roman"/>
          <w:sz w:val="22"/>
          <w:szCs w:val="22"/>
          <w:lang w:val="en-GB" w:eastAsia="fr-FR"/>
        </w:rPr>
        <w:t>.</w:t>
      </w:r>
    </w:p>
    <w:p w14:paraId="6EC97B68" w14:textId="77777777" w:rsidR="001904BC" w:rsidRPr="0096584B" w:rsidRDefault="001904BC" w:rsidP="00F101A5">
      <w:pPr>
        <w:jc w:val="both"/>
        <w:rPr>
          <w:rFonts w:ascii="Times New Roman" w:eastAsia="Times New Roman" w:hAnsi="Times New Roman" w:cs="Times New Roman"/>
          <w:sz w:val="10"/>
          <w:szCs w:val="10"/>
          <w:lang w:val="en-GB" w:eastAsia="fr-FR"/>
        </w:rPr>
      </w:pPr>
    </w:p>
    <w:p w14:paraId="42902B82" w14:textId="1B4CABDB" w:rsidR="00F101A5" w:rsidRPr="00BA1548" w:rsidRDefault="00BE4B12" w:rsidP="00F101A5">
      <w:pPr>
        <w:jc w:val="both"/>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 xml:space="preserve">In the context of the distance learning day on 5 October 2021, this call for papers concerns two events of the </w:t>
      </w:r>
      <w:proofErr w:type="gramStart"/>
      <w:r w:rsidRPr="00BE4B12">
        <w:rPr>
          <w:rFonts w:ascii="Times New Roman" w:eastAsia="Times New Roman" w:hAnsi="Times New Roman" w:cs="Times New Roman"/>
          <w:sz w:val="22"/>
          <w:szCs w:val="22"/>
          <w:lang w:val="en-GB" w:eastAsia="fr-FR"/>
        </w:rPr>
        <w:t xml:space="preserve">programme  </w:t>
      </w:r>
      <w:r w:rsidR="00EF2D5F" w:rsidRPr="00BA1548">
        <w:rPr>
          <w:rFonts w:ascii="Times New Roman" w:eastAsia="Times New Roman" w:hAnsi="Times New Roman" w:cs="Times New Roman"/>
          <w:sz w:val="22"/>
          <w:szCs w:val="22"/>
          <w:lang w:val="en-GB" w:eastAsia="fr-FR"/>
        </w:rPr>
        <w:t>:</w:t>
      </w:r>
      <w:proofErr w:type="gramEnd"/>
      <w:r w:rsidR="00EF2D5F" w:rsidRPr="00BA1548">
        <w:rPr>
          <w:rFonts w:ascii="Times New Roman" w:eastAsia="Times New Roman" w:hAnsi="Times New Roman" w:cs="Times New Roman"/>
          <w:sz w:val="22"/>
          <w:szCs w:val="22"/>
          <w:lang w:val="en-GB" w:eastAsia="fr-FR"/>
        </w:rPr>
        <w:t xml:space="preserve"> </w:t>
      </w:r>
    </w:p>
    <w:p w14:paraId="2FE1F544" w14:textId="2E2E15BF" w:rsidR="00F101A5" w:rsidRPr="00BA1548" w:rsidRDefault="00BE4B12" w:rsidP="00F101A5">
      <w:pPr>
        <w:pStyle w:val="Paragraphedeliste"/>
        <w:numPr>
          <w:ilvl w:val="0"/>
          <w:numId w:val="1"/>
        </w:numPr>
        <w:jc w:val="both"/>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The GIS Young Researchers Session including oral communications</w:t>
      </w:r>
    </w:p>
    <w:p w14:paraId="0A8AFFC8" w14:textId="09CAA584" w:rsidR="00EF2D5F" w:rsidRPr="00BE4B12" w:rsidRDefault="00BE4B12" w:rsidP="00F101A5">
      <w:pPr>
        <w:pStyle w:val="Paragraphedeliste"/>
        <w:numPr>
          <w:ilvl w:val="0"/>
          <w:numId w:val="1"/>
        </w:numPr>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The Poster Session</w:t>
      </w:r>
    </w:p>
    <w:p w14:paraId="1183597A" w14:textId="77777777" w:rsidR="001823C2" w:rsidRPr="0096584B" w:rsidRDefault="001823C2" w:rsidP="00F101A5">
      <w:pPr>
        <w:rPr>
          <w:rFonts w:ascii="Times New Roman" w:eastAsia="Times New Roman" w:hAnsi="Times New Roman" w:cs="Times New Roman"/>
          <w:sz w:val="10"/>
          <w:szCs w:val="10"/>
          <w:lang w:eastAsia="fr-FR"/>
        </w:rPr>
      </w:pPr>
    </w:p>
    <w:p w14:paraId="2DACDD7B" w14:textId="61F61A2D" w:rsidR="00EF2D5F" w:rsidRDefault="00BE4B12" w:rsidP="009405C9">
      <w:pPr>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 xml:space="preserve">The proposal for a paper (oral or poster) must report on a study for which the full research procedure has been carried out, </w:t>
      </w:r>
      <w:proofErr w:type="gramStart"/>
      <w:r w:rsidRPr="00BE4B12">
        <w:rPr>
          <w:rFonts w:ascii="Times New Roman" w:eastAsia="Times New Roman" w:hAnsi="Times New Roman" w:cs="Times New Roman"/>
          <w:sz w:val="22"/>
          <w:szCs w:val="22"/>
          <w:lang w:val="en-GB" w:eastAsia="fr-FR"/>
        </w:rPr>
        <w:t>i.e.</w:t>
      </w:r>
      <w:proofErr w:type="gramEnd"/>
      <w:r w:rsidRPr="00BE4B12">
        <w:rPr>
          <w:rFonts w:ascii="Times New Roman" w:eastAsia="Times New Roman" w:hAnsi="Times New Roman" w:cs="Times New Roman"/>
          <w:sz w:val="22"/>
          <w:szCs w:val="22"/>
          <w:lang w:val="en-GB" w:eastAsia="fr-FR"/>
        </w:rPr>
        <w:t xml:space="preserve"> data have been collected, processed and interpreted, allowing hypotheses to be answered and conclusions and perspectives to be drawn. Proposals for partial research reports or research that is in its early stages and does not allow for the presentation of results will not be considered. Both basic and clinical research projects will be considered.</w:t>
      </w:r>
    </w:p>
    <w:p w14:paraId="39570A56" w14:textId="77777777" w:rsidR="00BE4B12" w:rsidRPr="0096584B" w:rsidRDefault="00BE4B12" w:rsidP="009405C9">
      <w:pPr>
        <w:rPr>
          <w:rFonts w:ascii="Times New Roman" w:eastAsia="Times New Roman" w:hAnsi="Times New Roman" w:cs="Times New Roman"/>
          <w:sz w:val="10"/>
          <w:szCs w:val="10"/>
          <w:lang w:val="en-GB" w:eastAsia="fr-FR"/>
        </w:rPr>
      </w:pPr>
    </w:p>
    <w:p w14:paraId="79CA785B" w14:textId="77777777" w:rsidR="00BE4B12" w:rsidRDefault="00BE4B12" w:rsidP="008D2B1D">
      <w:pPr>
        <w:jc w:val="both"/>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This call for papers is primarily aimed at young researchers (scientists or clinicians / PhD students, post-doctoral fellows, tenured researchers up to 3 years after their tenure).</w:t>
      </w:r>
    </w:p>
    <w:p w14:paraId="7955903F" w14:textId="737BAA11" w:rsidR="00024D72" w:rsidRPr="00BE4B12" w:rsidRDefault="00BE4B12" w:rsidP="008D2B1D">
      <w:pPr>
        <w:jc w:val="both"/>
        <w:rPr>
          <w:rFonts w:ascii="Times New Roman" w:eastAsia="Times New Roman" w:hAnsi="Times New Roman" w:cs="Times New Roman"/>
          <w:sz w:val="22"/>
          <w:szCs w:val="22"/>
          <w:lang w:val="en-US" w:eastAsia="fr-FR"/>
        </w:rPr>
      </w:pPr>
      <w:r w:rsidRPr="00BE4B12">
        <w:rPr>
          <w:rFonts w:ascii="Times New Roman" w:eastAsia="Times New Roman" w:hAnsi="Times New Roman" w:cs="Times New Roman"/>
          <w:sz w:val="22"/>
          <w:szCs w:val="22"/>
          <w:lang w:val="en-US" w:eastAsia="fr-FR"/>
        </w:rPr>
        <w:t xml:space="preserve">Eligible for the 3 oral presentations at the "GIS session" </w:t>
      </w:r>
      <w:proofErr w:type="gramStart"/>
      <w:r w:rsidRPr="00BE4B12">
        <w:rPr>
          <w:rFonts w:ascii="Times New Roman" w:eastAsia="Times New Roman" w:hAnsi="Times New Roman" w:cs="Times New Roman"/>
          <w:sz w:val="22"/>
          <w:szCs w:val="22"/>
          <w:lang w:val="en-US" w:eastAsia="fr-FR"/>
        </w:rPr>
        <w:t xml:space="preserve">are </w:t>
      </w:r>
      <w:r w:rsidR="00024D72" w:rsidRPr="00BE4B12">
        <w:rPr>
          <w:rFonts w:ascii="Times New Roman" w:eastAsia="Times New Roman" w:hAnsi="Times New Roman" w:cs="Times New Roman"/>
          <w:sz w:val="22"/>
          <w:szCs w:val="22"/>
          <w:lang w:val="en-US" w:eastAsia="fr-FR"/>
        </w:rPr>
        <w:t>:</w:t>
      </w:r>
      <w:proofErr w:type="gramEnd"/>
      <w:r w:rsidR="00024D72" w:rsidRPr="00BE4B12">
        <w:rPr>
          <w:rFonts w:ascii="Times New Roman" w:eastAsia="Times New Roman" w:hAnsi="Times New Roman" w:cs="Times New Roman"/>
          <w:sz w:val="22"/>
          <w:szCs w:val="22"/>
          <w:lang w:val="en-US" w:eastAsia="fr-FR"/>
        </w:rPr>
        <w:t> </w:t>
      </w:r>
    </w:p>
    <w:p w14:paraId="628BAA75" w14:textId="480672A2" w:rsidR="004F2EDB" w:rsidRPr="00BA1548" w:rsidRDefault="00BE4B12" w:rsidP="00200058">
      <w:pPr>
        <w:pStyle w:val="Paragraphedeliste"/>
        <w:numPr>
          <w:ilvl w:val="0"/>
          <w:numId w:val="3"/>
        </w:numPr>
        <w:jc w:val="both"/>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young researchers and/or young clinicians who are part of a labelled research team belonging to the GIS at the time of the remote scientific day</w:t>
      </w:r>
      <w:r w:rsidR="004F2EDB" w:rsidRPr="00BA1548">
        <w:rPr>
          <w:rFonts w:ascii="Times New Roman" w:eastAsia="Times New Roman" w:hAnsi="Times New Roman" w:cs="Times New Roman"/>
          <w:sz w:val="22"/>
          <w:szCs w:val="22"/>
          <w:lang w:val="en-GB" w:eastAsia="fr-FR"/>
        </w:rPr>
        <w:t>.</w:t>
      </w:r>
    </w:p>
    <w:p w14:paraId="23174829" w14:textId="77777777" w:rsidR="00E0474C" w:rsidRPr="00BA1548" w:rsidRDefault="00E0474C" w:rsidP="00024D72">
      <w:pPr>
        <w:rPr>
          <w:rFonts w:ascii="Times New Roman" w:eastAsia="Times New Roman" w:hAnsi="Times New Roman" w:cs="Times New Roman"/>
          <w:sz w:val="13"/>
          <w:szCs w:val="13"/>
          <w:lang w:val="en-GB" w:eastAsia="fr-FR"/>
        </w:rPr>
      </w:pPr>
    </w:p>
    <w:tbl>
      <w:tblPr>
        <w:tblStyle w:val="Grilledutableau"/>
        <w:tblW w:w="0" w:type="auto"/>
        <w:tblInd w:w="704" w:type="dxa"/>
        <w:tblLook w:val="04A0" w:firstRow="1" w:lastRow="0" w:firstColumn="1" w:lastColumn="0" w:noHBand="0" w:noVBand="1"/>
      </w:tblPr>
      <w:tblGrid>
        <w:gridCol w:w="3398"/>
        <w:gridCol w:w="2831"/>
        <w:gridCol w:w="1457"/>
      </w:tblGrid>
      <w:tr w:rsidR="00495944" w:rsidRPr="00BA1548" w14:paraId="6D2A84EB" w14:textId="77777777" w:rsidTr="00FF1881">
        <w:trPr>
          <w:trHeight w:val="1134"/>
        </w:trPr>
        <w:tc>
          <w:tcPr>
            <w:tcW w:w="3398" w:type="dxa"/>
            <w:vAlign w:val="center"/>
          </w:tcPr>
          <w:p w14:paraId="4F3817D2" w14:textId="6D2F1940" w:rsidR="00495944" w:rsidRPr="00BE4B12" w:rsidRDefault="00BE4B12" w:rsidP="00495944">
            <w:pPr>
              <w:pStyle w:val="Paragraphedeliste"/>
              <w:ind w:left="38"/>
              <w:jc w:val="center"/>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 xml:space="preserve">You can join the network at this </w:t>
            </w:r>
            <w:proofErr w:type="gramStart"/>
            <w:r w:rsidRPr="00BE4B12">
              <w:rPr>
                <w:rFonts w:ascii="Times New Roman" w:eastAsia="Times New Roman" w:hAnsi="Times New Roman" w:cs="Times New Roman"/>
                <w:sz w:val="22"/>
                <w:szCs w:val="22"/>
                <w:lang w:val="en-GB" w:eastAsia="fr-FR"/>
              </w:rPr>
              <w:t xml:space="preserve">address </w:t>
            </w:r>
            <w:r w:rsidR="00495944" w:rsidRPr="00BE4B12">
              <w:rPr>
                <w:rFonts w:ascii="Times New Roman" w:eastAsia="Times New Roman" w:hAnsi="Times New Roman" w:cs="Times New Roman"/>
                <w:sz w:val="22"/>
                <w:szCs w:val="22"/>
                <w:lang w:val="en-GB" w:eastAsia="fr-FR"/>
              </w:rPr>
              <w:t>:</w:t>
            </w:r>
            <w:proofErr w:type="gramEnd"/>
          </w:p>
        </w:tc>
        <w:tc>
          <w:tcPr>
            <w:tcW w:w="2831" w:type="dxa"/>
            <w:vAlign w:val="center"/>
          </w:tcPr>
          <w:p w14:paraId="35F6C5B5" w14:textId="77777777" w:rsidR="00495944" w:rsidRPr="00BA1548" w:rsidRDefault="00C126E6" w:rsidP="007D71D3">
            <w:pPr>
              <w:jc w:val="center"/>
              <w:rPr>
                <w:rFonts w:ascii="Times New Roman" w:eastAsia="Times New Roman" w:hAnsi="Times New Roman" w:cs="Times New Roman"/>
                <w:sz w:val="22"/>
                <w:szCs w:val="22"/>
                <w:lang w:val="en-GB" w:eastAsia="fr-FR"/>
              </w:rPr>
            </w:pPr>
            <w:hyperlink r:id="rId6" w:history="1">
              <w:r w:rsidR="00495944" w:rsidRPr="00BA1548">
                <w:rPr>
                  <w:rStyle w:val="Lienhypertexte"/>
                  <w:rFonts w:ascii="Times New Roman" w:eastAsia="Times New Roman" w:hAnsi="Times New Roman" w:cs="Times New Roman"/>
                  <w:sz w:val="22"/>
                  <w:szCs w:val="22"/>
                  <w:lang w:val="en-GB" w:eastAsia="fr-FR"/>
                </w:rPr>
                <w:t>https://tinyurl.com/yybuhhgs</w:t>
              </w:r>
            </w:hyperlink>
          </w:p>
        </w:tc>
        <w:tc>
          <w:tcPr>
            <w:tcW w:w="1457" w:type="dxa"/>
            <w:vAlign w:val="center"/>
          </w:tcPr>
          <w:p w14:paraId="570B723D" w14:textId="77777777" w:rsidR="00495944" w:rsidRPr="00BA1548" w:rsidRDefault="00495944" w:rsidP="00024D72">
            <w:pPr>
              <w:rPr>
                <w:rFonts w:ascii="Times New Roman" w:eastAsia="Times New Roman" w:hAnsi="Times New Roman" w:cs="Times New Roman"/>
                <w:sz w:val="22"/>
                <w:szCs w:val="22"/>
                <w:lang w:val="en-GB" w:eastAsia="fr-FR"/>
              </w:rPr>
            </w:pPr>
            <w:r w:rsidRPr="00BA1548">
              <w:rPr>
                <w:rFonts w:ascii="Times New Roman" w:eastAsia="Times New Roman" w:hAnsi="Times New Roman" w:cs="Times New Roman"/>
                <w:noProof/>
                <w:sz w:val="22"/>
                <w:szCs w:val="22"/>
                <w:lang w:val="en-GB" w:eastAsia="fr-FR"/>
              </w:rPr>
              <w:drawing>
                <wp:inline distT="0" distB="0" distL="0" distR="0" wp14:anchorId="3A2B0394" wp14:editId="1F35086E">
                  <wp:extent cx="648929" cy="6489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905" cy="678905"/>
                          </a:xfrm>
                          <a:prstGeom prst="rect">
                            <a:avLst/>
                          </a:prstGeom>
                        </pic:spPr>
                      </pic:pic>
                    </a:graphicData>
                  </a:graphic>
                </wp:inline>
              </w:drawing>
            </w:r>
          </w:p>
        </w:tc>
      </w:tr>
    </w:tbl>
    <w:p w14:paraId="133A27C1" w14:textId="77777777" w:rsidR="00E0474C" w:rsidRPr="0096584B" w:rsidRDefault="00E0474C" w:rsidP="00024D72">
      <w:pPr>
        <w:rPr>
          <w:rFonts w:ascii="Times New Roman" w:eastAsia="Times New Roman" w:hAnsi="Times New Roman" w:cs="Times New Roman"/>
          <w:sz w:val="10"/>
          <w:szCs w:val="10"/>
          <w:lang w:val="en-GB" w:eastAsia="fr-FR"/>
        </w:rPr>
      </w:pPr>
    </w:p>
    <w:p w14:paraId="0CCF7ACA" w14:textId="5B602A32" w:rsidR="00BE4B12" w:rsidRPr="00BE4B12" w:rsidRDefault="00BE4B12" w:rsidP="00BE4B12">
      <w:pPr>
        <w:pStyle w:val="Paragraphedeliste"/>
        <w:numPr>
          <w:ilvl w:val="0"/>
          <w:numId w:val="3"/>
        </w:numPr>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 xml:space="preserve">Proposals will fall, at least in part, under one of the following </w:t>
      </w:r>
      <w:proofErr w:type="gramStart"/>
      <w:r w:rsidRPr="00BE4B12">
        <w:rPr>
          <w:rFonts w:ascii="Times New Roman" w:eastAsia="Times New Roman" w:hAnsi="Times New Roman" w:cs="Times New Roman"/>
          <w:sz w:val="22"/>
          <w:szCs w:val="22"/>
          <w:lang w:val="en-GB" w:eastAsia="fr-FR"/>
        </w:rPr>
        <w:t>themes</w:t>
      </w:r>
      <w:r w:rsidR="00E5753B">
        <w:rPr>
          <w:rFonts w:ascii="Times New Roman" w:eastAsia="Times New Roman" w:hAnsi="Times New Roman" w:cs="Times New Roman"/>
          <w:sz w:val="22"/>
          <w:szCs w:val="22"/>
          <w:lang w:val="en-GB" w:eastAsia="fr-FR"/>
        </w:rPr>
        <w:t xml:space="preserve"> :</w:t>
      </w:r>
      <w:proofErr w:type="gramEnd"/>
    </w:p>
    <w:p w14:paraId="0EA65EF1" w14:textId="1ECF090F" w:rsidR="00BE4B12" w:rsidRPr="00BE4B12" w:rsidRDefault="00BE4B12" w:rsidP="00BE4B12">
      <w:pPr>
        <w:pStyle w:val="Paragraphedeliste"/>
        <w:numPr>
          <w:ilvl w:val="1"/>
          <w:numId w:val="3"/>
        </w:numPr>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in the fields of ASD/NDT</w:t>
      </w:r>
    </w:p>
    <w:p w14:paraId="1F9508F0" w14:textId="6CED8087" w:rsidR="00BE4B12" w:rsidRPr="00BE4B12" w:rsidRDefault="00BE4B12" w:rsidP="00BE4B12">
      <w:pPr>
        <w:pStyle w:val="Paragraphedeliste"/>
        <w:numPr>
          <w:ilvl w:val="1"/>
          <w:numId w:val="3"/>
        </w:numPr>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 xml:space="preserve">in the "neural networks" theme </w:t>
      </w:r>
    </w:p>
    <w:p w14:paraId="33849A4F" w14:textId="426E5703" w:rsidR="00BE4B12" w:rsidRPr="00BE4B12" w:rsidRDefault="00BE4B12" w:rsidP="00BE4B12">
      <w:pPr>
        <w:pStyle w:val="Paragraphedeliste"/>
        <w:numPr>
          <w:ilvl w:val="1"/>
          <w:numId w:val="3"/>
        </w:numPr>
        <w:rPr>
          <w:rFonts w:ascii="Times New Roman" w:eastAsia="Times New Roman" w:hAnsi="Times New Roman" w:cs="Times New Roman"/>
          <w:sz w:val="22"/>
          <w:szCs w:val="22"/>
          <w:lang w:val="en-GB" w:eastAsia="fr-FR"/>
        </w:rPr>
      </w:pPr>
      <w:r w:rsidRPr="00BE4B12">
        <w:rPr>
          <w:rFonts w:ascii="Times New Roman" w:eastAsia="Times New Roman" w:hAnsi="Times New Roman" w:cs="Times New Roman"/>
          <w:sz w:val="22"/>
          <w:szCs w:val="22"/>
          <w:lang w:val="en-GB" w:eastAsia="fr-FR"/>
        </w:rPr>
        <w:t>in the framework of an international collaboration.</w:t>
      </w:r>
    </w:p>
    <w:p w14:paraId="66C0EBDD" w14:textId="6D1A8AF0" w:rsidR="00024D72" w:rsidRPr="0096584B" w:rsidRDefault="00BE4B12" w:rsidP="0096584B">
      <w:pPr>
        <w:pStyle w:val="Paragraphedeliste"/>
        <w:numPr>
          <w:ilvl w:val="1"/>
          <w:numId w:val="3"/>
        </w:numPr>
        <w:rPr>
          <w:rFonts w:ascii="Times New Roman" w:eastAsia="Times New Roman" w:hAnsi="Times New Roman" w:cs="Times New Roman"/>
          <w:sz w:val="22"/>
          <w:szCs w:val="22"/>
          <w:lang w:val="en-GB" w:eastAsia="fr-FR"/>
        </w:rPr>
      </w:pPr>
      <w:r>
        <w:rPr>
          <w:rFonts w:ascii="Times New Roman" w:eastAsia="Times New Roman" w:hAnsi="Times New Roman" w:cs="Times New Roman"/>
          <w:sz w:val="22"/>
          <w:szCs w:val="22"/>
          <w:lang w:val="en-GB" w:eastAsia="fr-FR"/>
        </w:rPr>
        <w:t>i</w:t>
      </w:r>
      <w:r w:rsidRPr="00BE4B12">
        <w:rPr>
          <w:rFonts w:ascii="Times New Roman" w:eastAsia="Times New Roman" w:hAnsi="Times New Roman" w:cs="Times New Roman"/>
          <w:sz w:val="22"/>
          <w:szCs w:val="22"/>
          <w:lang w:val="en-GB" w:eastAsia="fr-FR"/>
        </w:rPr>
        <w:t>n the framework of a "participatory research".</w:t>
      </w:r>
    </w:p>
    <w:p w14:paraId="122571CD" w14:textId="77777777" w:rsidR="005B3AEF" w:rsidRPr="0096584B" w:rsidRDefault="005B3AEF" w:rsidP="009405C9">
      <w:pPr>
        <w:rPr>
          <w:rFonts w:ascii="Times New Roman" w:eastAsia="Times New Roman" w:hAnsi="Times New Roman" w:cs="Times New Roman"/>
          <w:sz w:val="10"/>
          <w:szCs w:val="10"/>
          <w:lang w:val="en-GB" w:eastAsia="fr-FR"/>
        </w:rPr>
      </w:pPr>
    </w:p>
    <w:p w14:paraId="5E269E67" w14:textId="77777777" w:rsidR="0096584B" w:rsidRPr="0096584B" w:rsidRDefault="0096584B" w:rsidP="0096584B">
      <w:pPr>
        <w:jc w:val="both"/>
        <w:rPr>
          <w:rFonts w:ascii="Times New Roman" w:eastAsia="Times New Roman" w:hAnsi="Times New Roman" w:cs="Times New Roman"/>
          <w:sz w:val="22"/>
          <w:szCs w:val="22"/>
          <w:lang w:val="en-GB" w:eastAsia="fr-FR"/>
        </w:rPr>
      </w:pPr>
      <w:r w:rsidRPr="0096584B">
        <w:rPr>
          <w:rFonts w:ascii="Times New Roman" w:eastAsia="Times New Roman" w:hAnsi="Times New Roman" w:cs="Times New Roman"/>
          <w:sz w:val="22"/>
          <w:szCs w:val="22"/>
          <w:lang w:val="en-GB" w:eastAsia="fr-FR"/>
        </w:rPr>
        <w:t>Posters must be in the field of developmental disorders, including ASD.</w:t>
      </w:r>
    </w:p>
    <w:p w14:paraId="0A97AD76" w14:textId="77777777" w:rsidR="0096584B" w:rsidRPr="0096584B" w:rsidRDefault="0096584B" w:rsidP="0096584B">
      <w:pPr>
        <w:jc w:val="both"/>
        <w:rPr>
          <w:rFonts w:ascii="Times New Roman" w:eastAsia="Times New Roman" w:hAnsi="Times New Roman" w:cs="Times New Roman"/>
          <w:sz w:val="10"/>
          <w:szCs w:val="10"/>
          <w:lang w:val="en-GB" w:eastAsia="fr-FR"/>
        </w:rPr>
      </w:pPr>
    </w:p>
    <w:p w14:paraId="42787769" w14:textId="58F4F451" w:rsidR="00495944" w:rsidRPr="00BA1548" w:rsidRDefault="0096584B" w:rsidP="00495944">
      <w:pPr>
        <w:jc w:val="both"/>
        <w:rPr>
          <w:rFonts w:ascii="Times New Roman" w:eastAsia="Times New Roman" w:hAnsi="Times New Roman" w:cs="Times New Roman"/>
          <w:sz w:val="22"/>
          <w:szCs w:val="22"/>
          <w:lang w:val="en-GB" w:eastAsia="fr-FR"/>
        </w:rPr>
      </w:pPr>
      <w:r w:rsidRPr="0096584B">
        <w:rPr>
          <w:rFonts w:ascii="Times New Roman" w:eastAsia="Times New Roman" w:hAnsi="Times New Roman" w:cs="Times New Roman"/>
          <w:sz w:val="22"/>
          <w:szCs w:val="22"/>
          <w:lang w:val="en-GB" w:eastAsia="fr-FR"/>
        </w:rPr>
        <w:t xml:space="preserve">Your paper proposal, formulated in French or English, should be submitted online using the form available at this </w:t>
      </w:r>
      <w:proofErr w:type="gramStart"/>
      <w:r w:rsidRPr="0096584B">
        <w:rPr>
          <w:rFonts w:ascii="Times New Roman" w:eastAsia="Times New Roman" w:hAnsi="Times New Roman" w:cs="Times New Roman"/>
          <w:sz w:val="22"/>
          <w:szCs w:val="22"/>
          <w:lang w:val="en-GB" w:eastAsia="fr-FR"/>
        </w:rPr>
        <w:t xml:space="preserve">address </w:t>
      </w:r>
      <w:r w:rsidR="00495944" w:rsidRPr="00BA1548">
        <w:rPr>
          <w:rFonts w:ascii="Times New Roman" w:eastAsia="Times New Roman" w:hAnsi="Times New Roman" w:cs="Times New Roman"/>
          <w:sz w:val="22"/>
          <w:szCs w:val="22"/>
          <w:lang w:val="en-GB" w:eastAsia="fr-FR"/>
        </w:rPr>
        <w:t>:</w:t>
      </w:r>
      <w:proofErr w:type="gramEnd"/>
    </w:p>
    <w:p w14:paraId="2289CF30" w14:textId="77777777" w:rsidR="004F2EDB" w:rsidRPr="00BA1548" w:rsidRDefault="004F2EDB" w:rsidP="005B3AEF">
      <w:pPr>
        <w:rPr>
          <w:rFonts w:ascii="Times New Roman" w:eastAsia="Times New Roman" w:hAnsi="Times New Roman" w:cs="Times New Roman"/>
          <w:sz w:val="13"/>
          <w:szCs w:val="13"/>
          <w:lang w:val="en-GB" w:eastAsia="fr-FR"/>
        </w:rPr>
      </w:pPr>
    </w:p>
    <w:tbl>
      <w:tblPr>
        <w:tblStyle w:val="Grilledutableau"/>
        <w:tblW w:w="0" w:type="auto"/>
        <w:jc w:val="center"/>
        <w:tblLook w:val="04A0" w:firstRow="1" w:lastRow="0" w:firstColumn="1" w:lastColumn="0" w:noHBand="0" w:noVBand="1"/>
      </w:tblPr>
      <w:tblGrid>
        <w:gridCol w:w="2972"/>
        <w:gridCol w:w="1461"/>
      </w:tblGrid>
      <w:tr w:rsidR="004F2EDB" w:rsidRPr="00BA1548" w14:paraId="6EAFABA7" w14:textId="77777777" w:rsidTr="009D7BB7">
        <w:trPr>
          <w:trHeight w:val="858"/>
          <w:jc w:val="center"/>
        </w:trPr>
        <w:tc>
          <w:tcPr>
            <w:tcW w:w="2972" w:type="dxa"/>
            <w:vAlign w:val="center"/>
          </w:tcPr>
          <w:p w14:paraId="1BDE2853" w14:textId="77777777" w:rsidR="004F2EDB" w:rsidRPr="00BA1548" w:rsidRDefault="00C126E6" w:rsidP="007D71D3">
            <w:pPr>
              <w:jc w:val="both"/>
              <w:rPr>
                <w:rFonts w:ascii="Times New Roman" w:eastAsia="Times New Roman" w:hAnsi="Times New Roman" w:cs="Times New Roman"/>
                <w:sz w:val="22"/>
                <w:szCs w:val="22"/>
                <w:lang w:val="en-GB" w:eastAsia="fr-FR"/>
              </w:rPr>
            </w:pPr>
            <w:hyperlink r:id="rId8" w:history="1">
              <w:r w:rsidR="004F2EDB" w:rsidRPr="00BA1548">
                <w:rPr>
                  <w:rStyle w:val="Lienhypertexte"/>
                  <w:rFonts w:ascii="Times New Roman" w:eastAsia="Times New Roman" w:hAnsi="Times New Roman" w:cs="Times New Roman"/>
                  <w:sz w:val="22"/>
                  <w:szCs w:val="22"/>
                  <w:lang w:val="en-GB" w:eastAsia="fr-FR"/>
                </w:rPr>
                <w:t>https://tinyurl.com/y4hucyox</w:t>
              </w:r>
            </w:hyperlink>
          </w:p>
        </w:tc>
        <w:tc>
          <w:tcPr>
            <w:tcW w:w="1461" w:type="dxa"/>
            <w:vAlign w:val="center"/>
          </w:tcPr>
          <w:p w14:paraId="34BDC15C" w14:textId="77777777" w:rsidR="004F2EDB" w:rsidRPr="00BA1548" w:rsidRDefault="004F2EDB" w:rsidP="005B3AEF">
            <w:pPr>
              <w:rPr>
                <w:rFonts w:ascii="Times New Roman" w:eastAsia="Times New Roman" w:hAnsi="Times New Roman" w:cs="Times New Roman"/>
                <w:sz w:val="22"/>
                <w:szCs w:val="22"/>
                <w:lang w:val="en-GB" w:eastAsia="fr-FR"/>
              </w:rPr>
            </w:pPr>
            <w:r w:rsidRPr="00BA1548">
              <w:rPr>
                <w:rFonts w:ascii="Times New Roman" w:eastAsia="Times New Roman" w:hAnsi="Times New Roman" w:cs="Times New Roman"/>
                <w:noProof/>
                <w:sz w:val="22"/>
                <w:szCs w:val="22"/>
                <w:lang w:val="en-GB" w:eastAsia="fr-FR"/>
              </w:rPr>
              <w:drawing>
                <wp:inline distT="0" distB="0" distL="0" distR="0" wp14:anchorId="50911843" wp14:editId="695C93EF">
                  <wp:extent cx="657839" cy="657839"/>
                  <wp:effectExtent l="0" t="0" r="317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420" cy="687420"/>
                          </a:xfrm>
                          <a:prstGeom prst="rect">
                            <a:avLst/>
                          </a:prstGeom>
                        </pic:spPr>
                      </pic:pic>
                    </a:graphicData>
                  </a:graphic>
                </wp:inline>
              </w:drawing>
            </w:r>
          </w:p>
        </w:tc>
      </w:tr>
    </w:tbl>
    <w:p w14:paraId="64591F93" w14:textId="77777777" w:rsidR="004F2EDB" w:rsidRPr="00BA1548" w:rsidRDefault="004F2EDB" w:rsidP="005B3AEF">
      <w:pPr>
        <w:rPr>
          <w:rFonts w:ascii="Times New Roman" w:eastAsia="Times New Roman" w:hAnsi="Times New Roman" w:cs="Times New Roman"/>
          <w:sz w:val="13"/>
          <w:szCs w:val="13"/>
          <w:lang w:val="en-GB" w:eastAsia="fr-FR"/>
        </w:rPr>
      </w:pPr>
    </w:p>
    <w:p w14:paraId="4A1D389F" w14:textId="77777777" w:rsidR="00287703" w:rsidRPr="00BA1548" w:rsidRDefault="00287703" w:rsidP="00495944">
      <w:pPr>
        <w:jc w:val="both"/>
        <w:rPr>
          <w:rFonts w:ascii="Times New Roman" w:eastAsia="Times New Roman" w:hAnsi="Times New Roman" w:cs="Times New Roman"/>
          <w:sz w:val="13"/>
          <w:szCs w:val="13"/>
          <w:lang w:val="en-GB" w:eastAsia="fr-FR"/>
        </w:rPr>
      </w:pPr>
    </w:p>
    <w:p w14:paraId="5163C5BA" w14:textId="77777777" w:rsidR="00744775" w:rsidRDefault="00744775" w:rsidP="00495944">
      <w:pPr>
        <w:jc w:val="both"/>
        <w:rPr>
          <w:b/>
          <w:color w:val="0070C0"/>
          <w:lang w:val="en-GB"/>
        </w:rPr>
      </w:pPr>
    </w:p>
    <w:p w14:paraId="12D62545" w14:textId="77777777" w:rsidR="00744775" w:rsidRDefault="00744775" w:rsidP="00495944">
      <w:pPr>
        <w:jc w:val="both"/>
        <w:rPr>
          <w:b/>
          <w:color w:val="0070C0"/>
          <w:lang w:val="en-GB"/>
        </w:rPr>
      </w:pPr>
    </w:p>
    <w:p w14:paraId="602AAA3B" w14:textId="77777777" w:rsidR="00744775" w:rsidRDefault="00744775" w:rsidP="00495944">
      <w:pPr>
        <w:jc w:val="both"/>
        <w:rPr>
          <w:b/>
          <w:color w:val="0070C0"/>
          <w:lang w:val="en-GB"/>
        </w:rPr>
      </w:pPr>
    </w:p>
    <w:p w14:paraId="6F943547" w14:textId="3982194E" w:rsidR="00744775" w:rsidRPr="00744775" w:rsidRDefault="00744775" w:rsidP="00744775">
      <w:pPr>
        <w:rPr>
          <w:rFonts w:ascii="Times New Roman" w:eastAsia="Times New Roman" w:hAnsi="Times New Roman" w:cs="Times New Roman"/>
          <w:lang w:eastAsia="fr-FR"/>
        </w:rPr>
      </w:pPr>
    </w:p>
    <w:p w14:paraId="031D40A3" w14:textId="77777777" w:rsidR="00744775" w:rsidRDefault="00744775" w:rsidP="00495944">
      <w:pPr>
        <w:jc w:val="both"/>
        <w:rPr>
          <w:b/>
          <w:color w:val="0070C0"/>
          <w:lang w:val="en-GB"/>
        </w:rPr>
      </w:pPr>
    </w:p>
    <w:p w14:paraId="758A49D0" w14:textId="5FD17FB6" w:rsidR="00414A4A" w:rsidRPr="00BA1548" w:rsidRDefault="0096584B" w:rsidP="00495944">
      <w:pPr>
        <w:jc w:val="both"/>
        <w:rPr>
          <w:rFonts w:ascii="Times New Roman" w:eastAsia="Times New Roman" w:hAnsi="Times New Roman" w:cs="Times New Roman"/>
          <w:sz w:val="13"/>
          <w:szCs w:val="13"/>
          <w:lang w:val="en-GB" w:eastAsia="fr-FR"/>
        </w:rPr>
      </w:pPr>
      <w:r w:rsidRPr="0096584B">
        <w:rPr>
          <w:b/>
          <w:color w:val="0070C0"/>
          <w:lang w:val="en-GB"/>
        </w:rPr>
        <w:t>A young researcher "prize" will be awarded to the best paper and will lead to an invitation for an oral communication in the general programme of the Autumn University 2022 with free participation in the whole event (transport, accommodation, catering and registration).</w:t>
      </w:r>
    </w:p>
    <w:p w14:paraId="553E97F6" w14:textId="0B5E844C" w:rsidR="00495944" w:rsidRPr="00BA1548" w:rsidRDefault="0096584B" w:rsidP="007D5C30">
      <w:pPr>
        <w:jc w:val="center"/>
        <w:rPr>
          <w:sz w:val="22"/>
          <w:szCs w:val="22"/>
          <w:lang w:val="en-GB"/>
        </w:rPr>
      </w:pPr>
      <w:r w:rsidRPr="0096584B">
        <w:rPr>
          <w:rFonts w:ascii="Times New Roman" w:eastAsia="Times New Roman" w:hAnsi="Times New Roman" w:cs="Times New Roman"/>
          <w:sz w:val="22"/>
          <w:szCs w:val="22"/>
          <w:lang w:val="en-GB" w:eastAsia="fr-FR"/>
        </w:rPr>
        <w:t xml:space="preserve">Contact for any information </w:t>
      </w:r>
      <w:proofErr w:type="gramStart"/>
      <w:r w:rsidRPr="0096584B">
        <w:rPr>
          <w:rFonts w:ascii="Times New Roman" w:eastAsia="Times New Roman" w:hAnsi="Times New Roman" w:cs="Times New Roman"/>
          <w:sz w:val="22"/>
          <w:szCs w:val="22"/>
          <w:lang w:val="en-GB" w:eastAsia="fr-FR"/>
        </w:rPr>
        <w:t>request</w:t>
      </w:r>
      <w:r>
        <w:rPr>
          <w:rFonts w:ascii="Times New Roman" w:eastAsia="Times New Roman" w:hAnsi="Times New Roman" w:cs="Times New Roman"/>
          <w:sz w:val="22"/>
          <w:szCs w:val="22"/>
          <w:lang w:val="en-GB" w:eastAsia="fr-FR"/>
        </w:rPr>
        <w:t xml:space="preserve"> </w:t>
      </w:r>
      <w:r w:rsidR="00495944" w:rsidRPr="00BA1548">
        <w:rPr>
          <w:rFonts w:ascii="Times New Roman" w:eastAsia="Times New Roman" w:hAnsi="Times New Roman" w:cs="Times New Roman"/>
          <w:sz w:val="22"/>
          <w:szCs w:val="22"/>
          <w:lang w:val="en-GB" w:eastAsia="fr-FR"/>
        </w:rPr>
        <w:t>:</w:t>
      </w:r>
      <w:proofErr w:type="gramEnd"/>
    </w:p>
    <w:p w14:paraId="5D58ABAE" w14:textId="77777777" w:rsidR="00D37A0C" w:rsidRPr="00BA1548" w:rsidRDefault="00C126E6" w:rsidP="007D5C30">
      <w:pPr>
        <w:jc w:val="center"/>
        <w:rPr>
          <w:rFonts w:ascii="Times New Roman" w:eastAsia="Times New Roman" w:hAnsi="Times New Roman" w:cs="Times New Roman"/>
          <w:sz w:val="22"/>
          <w:szCs w:val="22"/>
          <w:lang w:val="en-GB" w:eastAsia="fr-FR"/>
        </w:rPr>
      </w:pPr>
      <w:hyperlink r:id="rId10" w:history="1">
        <w:r w:rsidR="00495944" w:rsidRPr="00BA1548">
          <w:rPr>
            <w:rStyle w:val="Lienhypertexte"/>
            <w:rFonts w:ascii="Times New Roman" w:eastAsia="Times New Roman" w:hAnsi="Times New Roman" w:cs="Times New Roman"/>
            <w:sz w:val="22"/>
            <w:szCs w:val="22"/>
            <w:lang w:val="en-GB" w:eastAsia="fr-FR"/>
          </w:rPr>
          <w:t>com.ua.arapi.gis.2021@gmail.com</w:t>
        </w:r>
      </w:hyperlink>
    </w:p>
    <w:sectPr w:rsidR="00D37A0C" w:rsidRPr="00BA1548" w:rsidSect="00DB377C">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111"/>
    <w:multiLevelType w:val="hybridMultilevel"/>
    <w:tmpl w:val="4484F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3172B2"/>
    <w:multiLevelType w:val="hybridMultilevel"/>
    <w:tmpl w:val="DD7A24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801DF5"/>
    <w:multiLevelType w:val="hybridMultilevel"/>
    <w:tmpl w:val="07FED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9"/>
    <w:rsid w:val="00024D72"/>
    <w:rsid w:val="0013159D"/>
    <w:rsid w:val="00144F0D"/>
    <w:rsid w:val="00180181"/>
    <w:rsid w:val="001823C2"/>
    <w:rsid w:val="00187438"/>
    <w:rsid w:val="001904BC"/>
    <w:rsid w:val="001A597E"/>
    <w:rsid w:val="00200058"/>
    <w:rsid w:val="00280988"/>
    <w:rsid w:val="00287703"/>
    <w:rsid w:val="002F2393"/>
    <w:rsid w:val="00301E58"/>
    <w:rsid w:val="003349DF"/>
    <w:rsid w:val="00344979"/>
    <w:rsid w:val="00353FC6"/>
    <w:rsid w:val="003C0A7E"/>
    <w:rsid w:val="003F3C71"/>
    <w:rsid w:val="004001F6"/>
    <w:rsid w:val="004118FD"/>
    <w:rsid w:val="00414A4A"/>
    <w:rsid w:val="004161AA"/>
    <w:rsid w:val="00451837"/>
    <w:rsid w:val="00495944"/>
    <w:rsid w:val="004F2EDB"/>
    <w:rsid w:val="0050181E"/>
    <w:rsid w:val="0050388D"/>
    <w:rsid w:val="00554BEF"/>
    <w:rsid w:val="00583A08"/>
    <w:rsid w:val="005B3AEF"/>
    <w:rsid w:val="005F2BD2"/>
    <w:rsid w:val="00610B18"/>
    <w:rsid w:val="00661B03"/>
    <w:rsid w:val="00680148"/>
    <w:rsid w:val="006E64A8"/>
    <w:rsid w:val="00707160"/>
    <w:rsid w:val="0071580B"/>
    <w:rsid w:val="00744775"/>
    <w:rsid w:val="007557BB"/>
    <w:rsid w:val="007A006C"/>
    <w:rsid w:val="007D5C30"/>
    <w:rsid w:val="007D71D3"/>
    <w:rsid w:val="007E4B4F"/>
    <w:rsid w:val="007E6C87"/>
    <w:rsid w:val="00883286"/>
    <w:rsid w:val="00887782"/>
    <w:rsid w:val="0089355D"/>
    <w:rsid w:val="008D2B1D"/>
    <w:rsid w:val="008D5FCD"/>
    <w:rsid w:val="009405C9"/>
    <w:rsid w:val="00952D74"/>
    <w:rsid w:val="0095743E"/>
    <w:rsid w:val="0096107D"/>
    <w:rsid w:val="0096584B"/>
    <w:rsid w:val="009B2CE8"/>
    <w:rsid w:val="009D7BB7"/>
    <w:rsid w:val="00A311B0"/>
    <w:rsid w:val="00A91910"/>
    <w:rsid w:val="00AA3219"/>
    <w:rsid w:val="00B224A1"/>
    <w:rsid w:val="00B41AFC"/>
    <w:rsid w:val="00BA1548"/>
    <w:rsid w:val="00BE4B12"/>
    <w:rsid w:val="00BE6058"/>
    <w:rsid w:val="00C116E1"/>
    <w:rsid w:val="00C126E6"/>
    <w:rsid w:val="00C41B91"/>
    <w:rsid w:val="00C65D27"/>
    <w:rsid w:val="00D2666E"/>
    <w:rsid w:val="00D37A0C"/>
    <w:rsid w:val="00D80CF0"/>
    <w:rsid w:val="00DB377C"/>
    <w:rsid w:val="00E0474C"/>
    <w:rsid w:val="00E42103"/>
    <w:rsid w:val="00E46E73"/>
    <w:rsid w:val="00E5753B"/>
    <w:rsid w:val="00EB6D3D"/>
    <w:rsid w:val="00ED0260"/>
    <w:rsid w:val="00EF0F4A"/>
    <w:rsid w:val="00EF2D5F"/>
    <w:rsid w:val="00F101A5"/>
    <w:rsid w:val="00F16BFD"/>
    <w:rsid w:val="00F20AD5"/>
    <w:rsid w:val="00FF18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A304"/>
  <w15:chartTrackingRefBased/>
  <w15:docId w15:val="{F09367B8-D7F0-794A-AE08-C9399840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405C9"/>
  </w:style>
  <w:style w:type="character" w:customStyle="1" w:styleId="apple-tab-span">
    <w:name w:val="apple-tab-span"/>
    <w:basedOn w:val="Policepardfaut"/>
    <w:rsid w:val="009405C9"/>
  </w:style>
  <w:style w:type="character" w:styleId="Lienhypertexte">
    <w:name w:val="Hyperlink"/>
    <w:basedOn w:val="Policepardfaut"/>
    <w:uiPriority w:val="99"/>
    <w:unhideWhenUsed/>
    <w:rsid w:val="009405C9"/>
    <w:rPr>
      <w:color w:val="0000FF"/>
      <w:u w:val="single"/>
    </w:rPr>
  </w:style>
  <w:style w:type="paragraph" w:styleId="Paragraphedeliste">
    <w:name w:val="List Paragraph"/>
    <w:basedOn w:val="Normal"/>
    <w:uiPriority w:val="34"/>
    <w:qFormat/>
    <w:rsid w:val="00F101A5"/>
    <w:pPr>
      <w:ind w:left="720"/>
      <w:contextualSpacing/>
    </w:pPr>
  </w:style>
  <w:style w:type="character" w:styleId="Mentionnonrsolue">
    <w:name w:val="Unresolved Mention"/>
    <w:basedOn w:val="Policepardfaut"/>
    <w:uiPriority w:val="99"/>
    <w:semiHidden/>
    <w:unhideWhenUsed/>
    <w:rsid w:val="005B3AEF"/>
    <w:rPr>
      <w:color w:val="605E5C"/>
      <w:shd w:val="clear" w:color="auto" w:fill="E1DFDD"/>
    </w:rPr>
  </w:style>
  <w:style w:type="character" w:styleId="Lienhypertextesuivivisit">
    <w:name w:val="FollowedHyperlink"/>
    <w:basedOn w:val="Policepardfaut"/>
    <w:uiPriority w:val="99"/>
    <w:semiHidden/>
    <w:unhideWhenUsed/>
    <w:rsid w:val="00E0474C"/>
    <w:rPr>
      <w:color w:val="954F72" w:themeColor="followedHyperlink"/>
      <w:u w:val="single"/>
    </w:rPr>
  </w:style>
  <w:style w:type="table" w:styleId="Grilledutableau">
    <w:name w:val="Table Grid"/>
    <w:basedOn w:val="TableauNormal"/>
    <w:uiPriority w:val="39"/>
    <w:rsid w:val="00E0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349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349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4208">
      <w:bodyDiv w:val="1"/>
      <w:marLeft w:val="0"/>
      <w:marRight w:val="0"/>
      <w:marTop w:val="0"/>
      <w:marBottom w:val="0"/>
      <w:divBdr>
        <w:top w:val="none" w:sz="0" w:space="0" w:color="auto"/>
        <w:left w:val="none" w:sz="0" w:space="0" w:color="auto"/>
        <w:bottom w:val="none" w:sz="0" w:space="0" w:color="auto"/>
        <w:right w:val="none" w:sz="0" w:space="0" w:color="auto"/>
      </w:divBdr>
    </w:div>
    <w:div w:id="385573339">
      <w:bodyDiv w:val="1"/>
      <w:marLeft w:val="0"/>
      <w:marRight w:val="0"/>
      <w:marTop w:val="0"/>
      <w:marBottom w:val="0"/>
      <w:divBdr>
        <w:top w:val="none" w:sz="0" w:space="0" w:color="auto"/>
        <w:left w:val="none" w:sz="0" w:space="0" w:color="auto"/>
        <w:bottom w:val="none" w:sz="0" w:space="0" w:color="auto"/>
        <w:right w:val="none" w:sz="0" w:space="0" w:color="auto"/>
      </w:divBdr>
      <w:divsChild>
        <w:div w:id="896285058">
          <w:marLeft w:val="0"/>
          <w:marRight w:val="0"/>
          <w:marTop w:val="0"/>
          <w:marBottom w:val="0"/>
          <w:divBdr>
            <w:top w:val="none" w:sz="0" w:space="0" w:color="auto"/>
            <w:left w:val="none" w:sz="0" w:space="0" w:color="auto"/>
            <w:bottom w:val="none" w:sz="0" w:space="0" w:color="auto"/>
            <w:right w:val="none" w:sz="0" w:space="0" w:color="auto"/>
          </w:divBdr>
        </w:div>
        <w:div w:id="1158111616">
          <w:marLeft w:val="0"/>
          <w:marRight w:val="0"/>
          <w:marTop w:val="0"/>
          <w:marBottom w:val="0"/>
          <w:divBdr>
            <w:top w:val="none" w:sz="0" w:space="0" w:color="auto"/>
            <w:left w:val="none" w:sz="0" w:space="0" w:color="auto"/>
            <w:bottom w:val="none" w:sz="0" w:space="0" w:color="auto"/>
            <w:right w:val="none" w:sz="0" w:space="0" w:color="auto"/>
          </w:divBdr>
        </w:div>
        <w:div w:id="344752051">
          <w:marLeft w:val="0"/>
          <w:marRight w:val="0"/>
          <w:marTop w:val="0"/>
          <w:marBottom w:val="0"/>
          <w:divBdr>
            <w:top w:val="none" w:sz="0" w:space="0" w:color="auto"/>
            <w:left w:val="none" w:sz="0" w:space="0" w:color="auto"/>
            <w:bottom w:val="none" w:sz="0" w:space="0" w:color="auto"/>
            <w:right w:val="none" w:sz="0" w:space="0" w:color="auto"/>
          </w:divBdr>
        </w:div>
        <w:div w:id="557713470">
          <w:marLeft w:val="0"/>
          <w:marRight w:val="0"/>
          <w:marTop w:val="0"/>
          <w:marBottom w:val="0"/>
          <w:divBdr>
            <w:top w:val="none" w:sz="0" w:space="0" w:color="auto"/>
            <w:left w:val="none" w:sz="0" w:space="0" w:color="auto"/>
            <w:bottom w:val="none" w:sz="0" w:space="0" w:color="auto"/>
            <w:right w:val="none" w:sz="0" w:space="0" w:color="auto"/>
          </w:divBdr>
        </w:div>
        <w:div w:id="818694320">
          <w:marLeft w:val="0"/>
          <w:marRight w:val="0"/>
          <w:marTop w:val="0"/>
          <w:marBottom w:val="0"/>
          <w:divBdr>
            <w:top w:val="none" w:sz="0" w:space="0" w:color="auto"/>
            <w:left w:val="none" w:sz="0" w:space="0" w:color="auto"/>
            <w:bottom w:val="none" w:sz="0" w:space="0" w:color="auto"/>
            <w:right w:val="none" w:sz="0" w:space="0" w:color="auto"/>
          </w:divBdr>
        </w:div>
      </w:divsChild>
    </w:div>
    <w:div w:id="619147407">
      <w:bodyDiv w:val="1"/>
      <w:marLeft w:val="0"/>
      <w:marRight w:val="0"/>
      <w:marTop w:val="0"/>
      <w:marBottom w:val="0"/>
      <w:divBdr>
        <w:top w:val="none" w:sz="0" w:space="0" w:color="auto"/>
        <w:left w:val="none" w:sz="0" w:space="0" w:color="auto"/>
        <w:bottom w:val="none" w:sz="0" w:space="0" w:color="auto"/>
        <w:right w:val="none" w:sz="0" w:space="0" w:color="auto"/>
      </w:divBdr>
      <w:divsChild>
        <w:div w:id="52244338">
          <w:marLeft w:val="0"/>
          <w:marRight w:val="0"/>
          <w:marTop w:val="0"/>
          <w:marBottom w:val="0"/>
          <w:divBdr>
            <w:top w:val="none" w:sz="0" w:space="0" w:color="auto"/>
            <w:left w:val="none" w:sz="0" w:space="0" w:color="auto"/>
            <w:bottom w:val="none" w:sz="0" w:space="0" w:color="auto"/>
            <w:right w:val="none" w:sz="0" w:space="0" w:color="auto"/>
          </w:divBdr>
        </w:div>
        <w:div w:id="783304271">
          <w:marLeft w:val="0"/>
          <w:marRight w:val="0"/>
          <w:marTop w:val="0"/>
          <w:marBottom w:val="0"/>
          <w:divBdr>
            <w:top w:val="none" w:sz="0" w:space="0" w:color="auto"/>
            <w:left w:val="none" w:sz="0" w:space="0" w:color="auto"/>
            <w:bottom w:val="none" w:sz="0" w:space="0" w:color="auto"/>
            <w:right w:val="none" w:sz="0" w:space="0" w:color="auto"/>
          </w:divBdr>
        </w:div>
        <w:div w:id="1887984747">
          <w:marLeft w:val="0"/>
          <w:marRight w:val="0"/>
          <w:marTop w:val="0"/>
          <w:marBottom w:val="0"/>
          <w:divBdr>
            <w:top w:val="none" w:sz="0" w:space="0" w:color="auto"/>
            <w:left w:val="none" w:sz="0" w:space="0" w:color="auto"/>
            <w:bottom w:val="none" w:sz="0" w:space="0" w:color="auto"/>
            <w:right w:val="none" w:sz="0" w:space="0" w:color="auto"/>
          </w:divBdr>
        </w:div>
        <w:div w:id="639842749">
          <w:marLeft w:val="0"/>
          <w:marRight w:val="0"/>
          <w:marTop w:val="0"/>
          <w:marBottom w:val="0"/>
          <w:divBdr>
            <w:top w:val="none" w:sz="0" w:space="0" w:color="auto"/>
            <w:left w:val="none" w:sz="0" w:space="0" w:color="auto"/>
            <w:bottom w:val="none" w:sz="0" w:space="0" w:color="auto"/>
            <w:right w:val="none" w:sz="0" w:space="0" w:color="auto"/>
          </w:divBdr>
        </w:div>
        <w:div w:id="304966195">
          <w:marLeft w:val="0"/>
          <w:marRight w:val="0"/>
          <w:marTop w:val="0"/>
          <w:marBottom w:val="0"/>
          <w:divBdr>
            <w:top w:val="none" w:sz="0" w:space="0" w:color="auto"/>
            <w:left w:val="none" w:sz="0" w:space="0" w:color="auto"/>
            <w:bottom w:val="none" w:sz="0" w:space="0" w:color="auto"/>
            <w:right w:val="none" w:sz="0" w:space="0" w:color="auto"/>
          </w:divBdr>
        </w:div>
        <w:div w:id="1547450340">
          <w:marLeft w:val="0"/>
          <w:marRight w:val="0"/>
          <w:marTop w:val="0"/>
          <w:marBottom w:val="0"/>
          <w:divBdr>
            <w:top w:val="none" w:sz="0" w:space="0" w:color="auto"/>
            <w:left w:val="none" w:sz="0" w:space="0" w:color="auto"/>
            <w:bottom w:val="none" w:sz="0" w:space="0" w:color="auto"/>
            <w:right w:val="none" w:sz="0" w:space="0" w:color="auto"/>
          </w:divBdr>
        </w:div>
        <w:div w:id="1168448852">
          <w:marLeft w:val="0"/>
          <w:marRight w:val="0"/>
          <w:marTop w:val="0"/>
          <w:marBottom w:val="0"/>
          <w:divBdr>
            <w:top w:val="none" w:sz="0" w:space="0" w:color="auto"/>
            <w:left w:val="none" w:sz="0" w:space="0" w:color="auto"/>
            <w:bottom w:val="none" w:sz="0" w:space="0" w:color="auto"/>
            <w:right w:val="none" w:sz="0" w:space="0" w:color="auto"/>
          </w:divBdr>
        </w:div>
        <w:div w:id="1084841710">
          <w:marLeft w:val="0"/>
          <w:marRight w:val="0"/>
          <w:marTop w:val="0"/>
          <w:marBottom w:val="0"/>
          <w:divBdr>
            <w:top w:val="none" w:sz="0" w:space="0" w:color="auto"/>
            <w:left w:val="none" w:sz="0" w:space="0" w:color="auto"/>
            <w:bottom w:val="none" w:sz="0" w:space="0" w:color="auto"/>
            <w:right w:val="none" w:sz="0" w:space="0" w:color="auto"/>
          </w:divBdr>
        </w:div>
        <w:div w:id="2047480885">
          <w:marLeft w:val="0"/>
          <w:marRight w:val="0"/>
          <w:marTop w:val="0"/>
          <w:marBottom w:val="0"/>
          <w:divBdr>
            <w:top w:val="none" w:sz="0" w:space="0" w:color="auto"/>
            <w:left w:val="none" w:sz="0" w:space="0" w:color="auto"/>
            <w:bottom w:val="none" w:sz="0" w:space="0" w:color="auto"/>
            <w:right w:val="none" w:sz="0" w:space="0" w:color="auto"/>
          </w:divBdr>
        </w:div>
        <w:div w:id="1416852721">
          <w:marLeft w:val="0"/>
          <w:marRight w:val="0"/>
          <w:marTop w:val="0"/>
          <w:marBottom w:val="0"/>
          <w:divBdr>
            <w:top w:val="none" w:sz="0" w:space="0" w:color="auto"/>
            <w:left w:val="none" w:sz="0" w:space="0" w:color="auto"/>
            <w:bottom w:val="none" w:sz="0" w:space="0" w:color="auto"/>
            <w:right w:val="none" w:sz="0" w:space="0" w:color="auto"/>
          </w:divBdr>
        </w:div>
        <w:div w:id="1654530872">
          <w:marLeft w:val="0"/>
          <w:marRight w:val="0"/>
          <w:marTop w:val="0"/>
          <w:marBottom w:val="0"/>
          <w:divBdr>
            <w:top w:val="none" w:sz="0" w:space="0" w:color="auto"/>
            <w:left w:val="none" w:sz="0" w:space="0" w:color="auto"/>
            <w:bottom w:val="none" w:sz="0" w:space="0" w:color="auto"/>
            <w:right w:val="none" w:sz="0" w:space="0" w:color="auto"/>
          </w:divBdr>
        </w:div>
        <w:div w:id="536939831">
          <w:marLeft w:val="0"/>
          <w:marRight w:val="0"/>
          <w:marTop w:val="0"/>
          <w:marBottom w:val="0"/>
          <w:divBdr>
            <w:top w:val="none" w:sz="0" w:space="0" w:color="auto"/>
            <w:left w:val="none" w:sz="0" w:space="0" w:color="auto"/>
            <w:bottom w:val="none" w:sz="0" w:space="0" w:color="auto"/>
            <w:right w:val="none" w:sz="0" w:space="0" w:color="auto"/>
          </w:divBdr>
        </w:div>
        <w:div w:id="252587347">
          <w:marLeft w:val="0"/>
          <w:marRight w:val="0"/>
          <w:marTop w:val="0"/>
          <w:marBottom w:val="0"/>
          <w:divBdr>
            <w:top w:val="none" w:sz="0" w:space="0" w:color="auto"/>
            <w:left w:val="none" w:sz="0" w:space="0" w:color="auto"/>
            <w:bottom w:val="none" w:sz="0" w:space="0" w:color="auto"/>
            <w:right w:val="none" w:sz="0" w:space="0" w:color="auto"/>
          </w:divBdr>
        </w:div>
        <w:div w:id="1789156017">
          <w:marLeft w:val="0"/>
          <w:marRight w:val="0"/>
          <w:marTop w:val="0"/>
          <w:marBottom w:val="0"/>
          <w:divBdr>
            <w:top w:val="none" w:sz="0" w:space="0" w:color="auto"/>
            <w:left w:val="none" w:sz="0" w:space="0" w:color="auto"/>
            <w:bottom w:val="none" w:sz="0" w:space="0" w:color="auto"/>
            <w:right w:val="none" w:sz="0" w:space="0" w:color="auto"/>
          </w:divBdr>
        </w:div>
        <w:div w:id="1819957135">
          <w:marLeft w:val="0"/>
          <w:marRight w:val="0"/>
          <w:marTop w:val="0"/>
          <w:marBottom w:val="0"/>
          <w:divBdr>
            <w:top w:val="none" w:sz="0" w:space="0" w:color="auto"/>
            <w:left w:val="none" w:sz="0" w:space="0" w:color="auto"/>
            <w:bottom w:val="none" w:sz="0" w:space="0" w:color="auto"/>
            <w:right w:val="none" w:sz="0" w:space="0" w:color="auto"/>
          </w:divBdr>
        </w:div>
        <w:div w:id="958683146">
          <w:marLeft w:val="0"/>
          <w:marRight w:val="0"/>
          <w:marTop w:val="0"/>
          <w:marBottom w:val="0"/>
          <w:divBdr>
            <w:top w:val="none" w:sz="0" w:space="0" w:color="auto"/>
            <w:left w:val="none" w:sz="0" w:space="0" w:color="auto"/>
            <w:bottom w:val="none" w:sz="0" w:space="0" w:color="auto"/>
            <w:right w:val="none" w:sz="0" w:space="0" w:color="auto"/>
          </w:divBdr>
          <w:divsChild>
            <w:div w:id="995261934">
              <w:marLeft w:val="0"/>
              <w:marRight w:val="0"/>
              <w:marTop w:val="0"/>
              <w:marBottom w:val="0"/>
              <w:divBdr>
                <w:top w:val="none" w:sz="0" w:space="0" w:color="auto"/>
                <w:left w:val="none" w:sz="0" w:space="0" w:color="auto"/>
                <w:bottom w:val="none" w:sz="0" w:space="0" w:color="auto"/>
                <w:right w:val="none" w:sz="0" w:space="0" w:color="auto"/>
              </w:divBdr>
            </w:div>
          </w:divsChild>
        </w:div>
        <w:div w:id="38379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4hucyo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ybuhhg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ua.arapi.gis.2021@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Viou Sylvie Sefsaf Clerc</cp:lastModifiedBy>
  <cp:revision>2</cp:revision>
  <dcterms:created xsi:type="dcterms:W3CDTF">2021-05-20T07:59:00Z</dcterms:created>
  <dcterms:modified xsi:type="dcterms:W3CDTF">2021-05-20T07:59:00Z</dcterms:modified>
</cp:coreProperties>
</file>